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pants. "(4) Ārlietu ministrs, pamatojoties uz valsts drošības iestāžu sniegtajām rekomendācijām, var noteikt valstis, kurās 3.pantā noteiktās personas diplomātisko un konsulāro dienestu pilda bez ģimenes locekļiem vai ar ģimenes locekļu uzturēšanās ierobežojumiem."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šobrīd piedāvātās redakcijas nav saprotams, vai atzinums tiks lūgts visām trīs drošības iestādēm vai kādai no tām. Anotācijā nav iekļauts skaidrojums par atzinuma sniedzēju, ne par šāda atzinuma nepieciešamību.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14.panta ceturto daļu, nosakot par atzinuma sniedzēju atbilstoši kompetencei Satversmes aizsardzības biroju.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Maura (SAB)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anotāciju ar skaidrojumu par 14.panta ceturtās daļas mērķi un paredzēto praktisko piemērošanu.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Maura (SAB)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08.05.2026. 22.57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08.05.2026. 22.57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