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"97. Ministru kabinets līdz 2023. gada 31. augustam izdod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Ministru kabinets sešu mēnešu laikā  no šā likuma spēkā stāšanās dienas izdot 94.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Ministru kabinets sešu mēnešu laikā no šā likuma spēkā stāšanās dienas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 atbilstoši grozījumiem šā likuma 52.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2023. gada 31. augustam izdara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šā likuma 46. panta piektajā daļā noteiktajam un 91.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 gada 23. janvāra noteikumos Nr.70 “Studiju līgumā obligāti ietveramie noteikumi” atbilstoši šā likuma  91.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punktā, kā arī 92. panta otrās daļas 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 izteikšanu jaunā redakcijā, izdod tajā minētos noteikumus un līdz to izdošanai piemēro Ministru kabineta 2022. gada 14. jūlija noteikumus Nr. 430 “Nodibinājuma “Akadēmiskās informācijas centrs”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w:t>
            </w:r>
            <w:r w:rsidR="00000000" w:rsidRPr="00000000" w:rsidDel="00000000">
              <w:rPr>
                <w:rtl w:val="0"/>
              </w:rPr>
              <w:t xml:space="preserve"> panta un 87. panta pirmās daļas izteikšanu jaunā redakcijā, kā arī grozījumi par šā likuma papildināšanu ar XIII nodaļu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pants paredz papildināt Augstskolu likuma pārejas noteikumus ar 98. un 99. punktu, kurā noteikts, ka </w:t>
            </w:r>
            <w:r w:rsidR="00000000" w:rsidRPr="00000000" w:rsidDel="00000000">
              <w:rPr>
                <w:u w:val="single"/>
                <w:rtl w:val="0"/>
              </w:rPr>
              <w:t xml:space="preserve">Ministru kabinets</w:t>
            </w:r>
            <w:r w:rsidR="00000000" w:rsidRPr="00000000" w:rsidDel="00000000">
              <w:rPr>
                <w:rtl w:val="0"/>
              </w:rPr>
              <w:t xml:space="preserve"> </w:t>
            </w:r>
            <w:r w:rsidR="00000000" w:rsidRPr="00000000" w:rsidDel="00000000">
              <w:rPr>
                <w:u w:val="single"/>
                <w:rtl w:val="0"/>
              </w:rPr>
              <w:t xml:space="preserve">sešu mēnešu laikā no šā likuma spēkā stāšanās dienas izdod Ministru kabineta noteikumus un izdara grozījumus</w:t>
            </w:r>
            <w:r w:rsidR="00000000" w:rsidRPr="00000000" w:rsidDel="00000000">
              <w:rPr>
                <w:rtl w:val="0"/>
              </w:rPr>
              <w:t xml:space="preserve"> divos konkrētos Ministru kabineta noteikumos. Vēršam uzmanību uz to, ka Augstskolu likums ir stājies spēkā 1995. gada 1. decembrī, tādējādi projekta 28. pantā ietvertajā Augstskolu likuma pārejas noteikumu 98. un 99. punktā ietvertais nosacījums par Ministru kabineta noteikumu izdošanu un grozījumu veikšanu sešu mēnešu laikā attiecināms uz projekta spēkā stāšanos, nevis Augstskolu likuma spēkā stāšanos. Ņemot vērā minēto, lūdzam precizēt projekta 28. pantā ietverto Augstskolu likuma pārejas noteikumu 98. un 99.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22-TA-1113</w:t>
    </w:r>
    <w:r>
      <w:br/>
    </w:r>
    <w:r w:rsidR="00000000" w:rsidRPr="00000000" w:rsidDel="00000000">
      <w:rPr>
        <w:rtl w:val="0"/>
      </w:rPr>
      <w:t xml:space="preserve">Izdrukāts 04.11.2022.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22-TA-1113</w:t>
    </w:r>
    <w:r>
      <w:br/>
    </w:r>
    <w:r w:rsidR="00000000" w:rsidRPr="00000000" w:rsidDel="00000000">
      <w:rPr>
        <w:rtl w:val="0"/>
      </w:rPr>
      <w:t xml:space="preserve">Izdrukāts 04.11.2022.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Atzinumi_22-TA-1113.docx</dc:title>
</cp:coreProperties>
</file>

<file path=docProps/custom.xml><?xml version="1.0" encoding="utf-8"?>
<Properties xmlns="http://schemas.openxmlformats.org/officeDocument/2006/custom-properties" xmlns:vt="http://schemas.openxmlformats.org/officeDocument/2006/docPropsVTypes"/>
</file>