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resursu, sistēmu un sadarbspējas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6.3.4. incidentu pieteikumi;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sadaļu "Noteikumos lietotie termini" ar jēdziena izskaidrojumu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Leite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6.3.5. problēmu pieteikumi;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sadaļu "Noteikumos lietotie termini" ar jēdziena izskaidrojumu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Leite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6.3.6. izmaiņu pieteikumi.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sadaļu "Noteikumos lietotie termini" ar jēdziena izskaidrojumu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Leite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lietotāja darba vietas aprakstu un lietošanas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terminu "Lietotājs"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Leite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Institūcija, lai uzsāktu vai pārtrauktu Valsts informācijas resursu, sistēmu un sadarbspējas informācijas sistēmas lietošanu, kā arī veiktu izmaiņas informācijā par institūcijas lietotāju administratoru, iesniedz Pārzinim, izmantojot oficiālo elektronisko adresi, pieteikumu par institūcijas lietotāju administratora izveidi, datu izmaiņām vai dzēšanu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terminu "institūcijas lietotāju administrators"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Leite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Pēc pieteikuma par Valsts informācijas resursu, sistēmu un sadarbspējas informācijas sistēmas lietošanas pārtraukšanu apstiprināšanas, Pārzinis anulē piekļuves tiesības institūcijai.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vai anulēs tiesības institūcijai un to lietotājiem?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Leite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Valsts informācijas resursu, sistēmu un sadarbspējas informācijas sistēmā tiek apstrādāti šādi kontaktpersonas un elektroniskajā vienošanās iekļautie personas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informācijas resursu, sistēmu un sadarbspējas informācijas sistēmā tiek apstrādāti šādi kontaktpersonas un elektroniskajā vienošanās iekļautie personas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informācijas resursu, sistēmu un sadarbspējas informācijas sistēmā tiek apstrādāti šādi institūcijas </w:t>
            </w:r>
            <w:r w:rsidR="00000000" w:rsidRPr="00000000" w:rsidDel="00000000">
              <w:rPr>
                <w:b w:val="1"/>
                <w:rtl w:val="0"/>
              </w:rPr>
              <w:t xml:space="preserve">kontaktpersonas</w:t>
            </w:r>
            <w:r w:rsidR="00000000" w:rsidRPr="00000000" w:rsidDel="00000000">
              <w:rPr>
                <w:rtl w:val="0"/>
              </w:rPr>
              <w:t xml:space="preserve"> un elektroniskajā vienošanās </w:t>
            </w:r>
            <w:r w:rsidR="00000000" w:rsidRPr="00000000" w:rsidDel="00000000">
              <w:rPr>
                <w:b w:val="1"/>
                <w:rtl w:val="0"/>
              </w:rPr>
              <w:t xml:space="preserve">amatpersonas</w:t>
            </w:r>
            <w:r w:rsidR="00000000" w:rsidRPr="00000000" w:rsidDel="00000000">
              <w:rPr>
                <w:rtl w:val="0"/>
              </w:rPr>
              <w:t xml:space="preserve"> iekļautie personas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Leite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institūcija un amats;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institūcija un amats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institūcijas nosaukums un kontaktpersonas vai amatpersonas amats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Leite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tiešsaistē tik ilgi, kamēr kartītē nomaina kontaktpersonu;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VIRSIS glabā ne tikai kontaktpersonas, bet arī amatpersonas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Leite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divus gadus pēc kontaktpersonas nomaiņas kartītē.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VIRSIS glabā ne tikai kontaktpersonas, bet arī amatpersonas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Leite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Kontaktpersonas maiņas gadījumā, institūcija nekavējoties veic izmaiņas Valsts informācijas resursu, sistēmu un sadarbspējas informācijas sistēmā un ne retāk kā reizi gadā aktualizē Valsts informācijas resursu, sistēmu un sadarbspējas informācijas sistēmā iekļauto informāciju par kontaktpersonu.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Kontaktpersonas maiņas gadījumā, institūcija nekavējoties veic izmaiņas Valsts informācijas resursu, sistēmu un sadarbspējas informācijas sistēmā un ne retāk kā reizi gadā aktualizē Valsts informācijas resursu, sistēmu un sadarbspējas informācijas sistēmā iekļauto informāciju par kontaktpersonu.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Kontaktpersonas maiņas gadījumā, institūcija </w:t>
            </w:r>
            <w:r w:rsidR="00000000" w:rsidRPr="00000000" w:rsidDel="00000000">
              <w:rPr>
                <w:b w:val="1"/>
                <w:rtl w:val="0"/>
              </w:rPr>
              <w:t xml:space="preserve">vienas darbadienas laikā </w:t>
            </w:r>
            <w:r w:rsidR="00000000" w:rsidRPr="00000000" w:rsidDel="00000000">
              <w:rPr>
                <w:rtl w:val="0"/>
              </w:rPr>
              <w:t xml:space="preserve">veic izmaiņas Valsts informācijas resursu, sistēmu un sadarbspējas informācijas sistēmā un ne retāk kā reizi gadā aktualizē Valsts informācijas resursu, sistēmu un sadarbspējas informācijas sistēmā iekļauto informāciju par kontaktpersonu.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Leite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27.10.2023.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27.10.2023.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Atzinumi_22-TA-3301.docx</dc:title>
</cp:coreProperties>
</file>

<file path=docProps/custom.xml><?xml version="1.0" encoding="utf-8"?>
<Properties xmlns="http://schemas.openxmlformats.org/officeDocument/2006/custom-properties" xmlns:vt="http://schemas.openxmlformats.org/officeDocument/2006/docPropsVTypes"/>
</file>