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augstākās izglītības standartu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20.04.2023.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20.04.2023.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