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5. novembra noteikumos Nr. 701 "Modernizācijas fonda finansēto projektu atklāta konkursa "Energoefektivitātes paaugstināšana transporta sektorā – atbalsts elektromobiļu un to uzlādes infrastruktūras ieviešanai"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701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Satiksmes ministrija atzinumā norādīja uz nepieciešamību izstrādāt atsevišķu atbalsta programmu velosipēdiem, tai skaitā kravas velosipēdiem un saistītajai infrastruktūrai. Izziņā norādīts, ka minētais priekšlikums pārsniedz konkrētās atbalsta programmas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izziņā ietverto skaidrojumu pie Satiksmes ministrijas iebilduma, norādot, ka Klimata un enerģētikas ministrija jau ir apņēmusies sadarbībā ar Satiksmes ministriju izstrādāt priekšlikumus mikromobilitātes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izriet no Klimata un enerģētikas ministrijas 2026. gada 30. aprīļa vēstules Nr. 1-15/1118 "Par Ministru kabineta 2026. gada 21. aprīļa sēdes protokolu Nr. 22 43. §", kurā, atsaucoties uz Ministru kabineta protokollēmuma 6. punktu, norādīts, ka Klimata un enerģētikas ministrija sadarbībā ar Satiksmes ministriju līdz 2026. gada 1. septembrim izstrādās priekšlikumus mikromobilitātes atbalsta pasākumu īstenošanai un iesniegs tos izskatīšanai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Grigaļūna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17.06.2026. 20.44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17.06.2026. 20.44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Atzinumi_25-TA-2357.docx</dc:title>
</cp:coreProperties>
</file>

<file path=docProps/custom.xml><?xml version="1.0" encoding="utf-8"?>
<Properties xmlns="http://schemas.openxmlformats.org/officeDocument/2006/custom-properties" xmlns:vt="http://schemas.openxmlformats.org/officeDocument/2006/docPropsVTypes"/>
</file>