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E9A5E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2374FE76" w14:textId="77777777" w:rsidR="005A2B58" w:rsidRDefault="005A2B58" w:rsidP="00C067CC">
      <w:pPr>
        <w:spacing w:after="120"/>
        <w:rPr>
          <w:lang w:val="lv-LV"/>
        </w:rPr>
      </w:pPr>
    </w:p>
    <w:p w14:paraId="5A52C770" w14:textId="78B8A5D4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792BE2">
            <w:rPr>
              <w:lang w:val="lv-LV"/>
            </w:rPr>
            <w:t>06-17513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5118E4A5" w14:textId="77777777" w:rsidTr="00410573">
        <w:trPr>
          <w:cantSplit/>
        </w:trPr>
        <w:tc>
          <w:tcPr>
            <w:tcW w:w="418" w:type="dxa"/>
            <w:vAlign w:val="bottom"/>
          </w:tcPr>
          <w:p w14:paraId="34B9F3F9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5CD15A97" w14:textId="77777777" w:rsidR="00CC74BF" w:rsidRPr="00410573" w:rsidRDefault="004012C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07.09.2020.</w:t>
            </w:r>
          </w:p>
        </w:tc>
        <w:tc>
          <w:tcPr>
            <w:tcW w:w="434" w:type="dxa"/>
            <w:vAlign w:val="bottom"/>
          </w:tcPr>
          <w:p w14:paraId="668D497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554848AC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430878F0" w14:textId="77777777" w:rsidR="006C2ADA" w:rsidRPr="00410573" w:rsidRDefault="006C2ADA" w:rsidP="001C48F6">
      <w:pPr>
        <w:jc w:val="right"/>
      </w:pPr>
    </w:p>
    <w:p w14:paraId="371477B7" w14:textId="77777777" w:rsidR="007B2BF2" w:rsidRPr="004012CD" w:rsidRDefault="004012CD" w:rsidP="004012CD">
      <w:pPr>
        <w:jc w:val="right"/>
        <w:rPr>
          <w:b/>
        </w:rPr>
      </w:pPr>
      <w:proofErr w:type="spellStart"/>
      <w:r w:rsidRPr="004012CD">
        <w:rPr>
          <w:b/>
        </w:rPr>
        <w:t>Valsts</w:t>
      </w:r>
      <w:proofErr w:type="spellEnd"/>
      <w:r w:rsidRPr="004012CD">
        <w:rPr>
          <w:b/>
        </w:rPr>
        <w:t xml:space="preserve"> </w:t>
      </w:r>
      <w:proofErr w:type="spellStart"/>
      <w:r w:rsidRPr="004012CD">
        <w:rPr>
          <w:b/>
        </w:rPr>
        <w:t>kanceleja</w:t>
      </w:r>
      <w:proofErr w:type="spellEnd"/>
    </w:p>
    <w:p w14:paraId="274169DE" w14:textId="77777777" w:rsidR="004012CD" w:rsidRDefault="004012CD" w:rsidP="007B2BF2">
      <w:pPr>
        <w:rPr>
          <w:i/>
        </w:rPr>
      </w:pPr>
    </w:p>
    <w:p w14:paraId="3910CD42" w14:textId="77777777" w:rsidR="007708BD" w:rsidRDefault="007708BD" w:rsidP="007B2BF2">
      <w:pPr>
        <w:rPr>
          <w:i/>
        </w:rPr>
      </w:pPr>
    </w:p>
    <w:p w14:paraId="138740F1" w14:textId="7AA8CEC1" w:rsidR="004012CD" w:rsidRDefault="004012CD" w:rsidP="007B2BF2">
      <w:pPr>
        <w:rPr>
          <w:i/>
        </w:rPr>
      </w:pPr>
      <w:r>
        <w:rPr>
          <w:i/>
        </w:rPr>
        <w:t xml:space="preserve">Par </w:t>
      </w:r>
      <w:proofErr w:type="spellStart"/>
      <w:r>
        <w:rPr>
          <w:i/>
        </w:rPr>
        <w:t>atzinuma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sniegšanu</w:t>
      </w:r>
      <w:proofErr w:type="spellEnd"/>
      <w:r>
        <w:rPr>
          <w:i/>
        </w:rPr>
        <w:t xml:space="preserve"> par </w:t>
      </w:r>
      <w:proofErr w:type="spellStart"/>
      <w:r>
        <w:rPr>
          <w:i/>
        </w:rPr>
        <w:t>precizēto</w:t>
      </w:r>
      <w:proofErr w:type="spellEnd"/>
      <w:r>
        <w:rPr>
          <w:i/>
        </w:rPr>
        <w:t xml:space="preserve"> VSS-430</w:t>
      </w:r>
    </w:p>
    <w:p w14:paraId="46D3287B" w14:textId="77777777" w:rsidR="001C48F6" w:rsidRPr="004012CD" w:rsidRDefault="004012CD" w:rsidP="007B2BF2">
      <w:pPr>
        <w:rPr>
          <w:i/>
        </w:rPr>
      </w:pPr>
      <w:r>
        <w:rPr>
          <w:i/>
        </w:rPr>
        <w:t xml:space="preserve"> </w:t>
      </w:r>
    </w:p>
    <w:p w14:paraId="5D765E69" w14:textId="77777777" w:rsidR="007708BD" w:rsidRDefault="007708BD" w:rsidP="004012CD">
      <w:pPr>
        <w:jc w:val="both"/>
        <w:rPr>
          <w:lang w:val="lv-LV"/>
        </w:rPr>
      </w:pPr>
    </w:p>
    <w:p w14:paraId="2DC4C2BD" w14:textId="18800896" w:rsidR="004012CD" w:rsidRPr="006462F1" w:rsidRDefault="004012CD" w:rsidP="004012CD">
      <w:pPr>
        <w:jc w:val="both"/>
        <w:rPr>
          <w:lang w:val="lv-LV"/>
        </w:rPr>
      </w:pPr>
      <w:r w:rsidRPr="003A41AA">
        <w:rPr>
          <w:lang w:val="lv-LV"/>
        </w:rPr>
        <w:t xml:space="preserve">Ārlietu ministrija ir izskatījusi Valsts kancelejas </w:t>
      </w:r>
      <w:r w:rsidR="001E78B4">
        <w:rPr>
          <w:lang w:val="lv-LV"/>
        </w:rPr>
        <w:t xml:space="preserve">atkārtoti </w:t>
      </w:r>
      <w:r>
        <w:rPr>
          <w:lang w:val="lv-LV"/>
        </w:rPr>
        <w:t xml:space="preserve">precizēto un 2020. gada 7. septembrī e-pastā iesūtīto instrukcijas projektu </w:t>
      </w:r>
      <w:r w:rsidRPr="003A41AA">
        <w:rPr>
          <w:lang w:val="lv-LV"/>
        </w:rPr>
        <w:t>"Kārtība, kādā izstrādā un aktualizē institūcijas darbības stratēģiju un novērtē tās ieviešanu"</w:t>
      </w:r>
      <w:r>
        <w:rPr>
          <w:lang w:val="lv-LV"/>
        </w:rPr>
        <w:t xml:space="preserve"> (VSS-430; turpmāk - projekts), kā arī saistītos projektus</w:t>
      </w:r>
      <w:r w:rsidR="007C3E74">
        <w:rPr>
          <w:lang w:val="lv-LV"/>
        </w:rPr>
        <w:t xml:space="preserve"> - </w:t>
      </w:r>
      <w:r w:rsidR="007C3E74" w:rsidRPr="00822FFB">
        <w:rPr>
          <w:lang w:val="lv-LV"/>
        </w:rPr>
        <w:t>Ministru kabineta noteikumu projektu "Grozījumi Ministru kabineta 2010. gada 5. maija noteikumos Nr. 413 "Noteikumi par gada publiskajiem pārskatiem""</w:t>
      </w:r>
      <w:r w:rsidR="007C3E74">
        <w:rPr>
          <w:lang w:val="lv-LV"/>
        </w:rPr>
        <w:t xml:space="preserve"> un</w:t>
      </w:r>
      <w:r w:rsidR="007C3E74" w:rsidRPr="00822FFB">
        <w:rPr>
          <w:lang w:val="lv-LV"/>
        </w:rPr>
        <w:t xml:space="preserve"> Ministru kabineta noteikumu projektu "Grozījums Ministru kabineta 2014. gada 2. decembra noteikumos Nr. 737 "Attīstības plānošanas dokumentu izstrādes un ie</w:t>
      </w:r>
      <w:r w:rsidR="007C3E74">
        <w:rPr>
          <w:lang w:val="lv-LV"/>
        </w:rPr>
        <w:t>tekmes izvērtēšanas noteikumi"</w:t>
      </w:r>
      <w:r w:rsidRPr="006462F1">
        <w:rPr>
          <w:lang w:val="lv-LV"/>
        </w:rPr>
        <w:t>.</w:t>
      </w:r>
    </w:p>
    <w:p w14:paraId="706F8E25" w14:textId="5804FCFF" w:rsidR="004012CD" w:rsidRDefault="004012CD" w:rsidP="004012CD">
      <w:pPr>
        <w:jc w:val="both"/>
        <w:rPr>
          <w:lang w:val="lv-LV"/>
        </w:rPr>
      </w:pPr>
    </w:p>
    <w:p w14:paraId="02AD1835" w14:textId="338F5BF0" w:rsidR="004012CD" w:rsidRDefault="000C005A" w:rsidP="004012CD">
      <w:pPr>
        <w:jc w:val="both"/>
        <w:rPr>
          <w:lang w:val="lv-LV"/>
        </w:rPr>
      </w:pPr>
      <w:r w:rsidRPr="000C005A">
        <w:rPr>
          <w:lang w:val="lv-LV"/>
        </w:rPr>
        <w:t xml:space="preserve">Ievērojot ārlietu jomas specifiku un atsaucoties uz Ārlietu ministrijas 2020. gada 17. jūnija atzinumā Nr. 41-11056 un 3. jūlija atzinumā Nr. 41-12025 minētajiem argumentiem, Ārlietu ministrija uztur tās iebildumus un lūdz minētās instrukcijas tekstā tieši noteikt, ka tiesību akts neattiecas uz Ārlietu ministriju un tās padotības iestādēm. </w:t>
      </w:r>
      <w:r w:rsidRPr="000C005A">
        <w:rPr>
          <w:lang w:val="lv-LV"/>
        </w:rPr>
        <w:br/>
      </w:r>
      <w:r w:rsidRPr="000C005A">
        <w:rPr>
          <w:lang w:val="lv-LV"/>
        </w:rPr>
        <w:br/>
        <w:t>Ņemot vērā, ka Ārlietu ministrija iebilst pret instrukcijas projekta attiecināšanu uz savu darbību, Ārlietu ministrija pagaidām atturas izteikt viedokli par saistītajiem tiesību aktu projektiem.</w:t>
      </w:r>
    </w:p>
    <w:p w14:paraId="2BE10DF9" w14:textId="5068DF93" w:rsidR="004012CD" w:rsidRDefault="004012CD" w:rsidP="004012CD">
      <w:pPr>
        <w:jc w:val="both"/>
        <w:rPr>
          <w:lang w:val="lv-LV"/>
        </w:rPr>
      </w:pPr>
    </w:p>
    <w:p w14:paraId="6255DEEB" w14:textId="791AE269" w:rsidR="00822FFB" w:rsidRDefault="00822FFB" w:rsidP="004012CD">
      <w:pPr>
        <w:jc w:val="both"/>
        <w:rPr>
          <w:lang w:val="lv-LV"/>
        </w:rPr>
      </w:pPr>
    </w:p>
    <w:p w14:paraId="176CDC1E" w14:textId="586DE3C5" w:rsidR="00822FFB" w:rsidRDefault="00822FFB" w:rsidP="004012CD">
      <w:pPr>
        <w:jc w:val="both"/>
        <w:rPr>
          <w:lang w:val="lv-LV"/>
        </w:rPr>
      </w:pPr>
    </w:p>
    <w:p w14:paraId="7A1F9CB4" w14:textId="7DCC87A0" w:rsidR="007C3E74" w:rsidRDefault="007C3E74" w:rsidP="004012CD">
      <w:pPr>
        <w:jc w:val="both"/>
        <w:rPr>
          <w:lang w:val="lv-LV"/>
        </w:rPr>
      </w:pPr>
    </w:p>
    <w:p w14:paraId="173F8EA5" w14:textId="2D729D70" w:rsidR="00822FFB" w:rsidRDefault="00822FFB" w:rsidP="004012CD">
      <w:pPr>
        <w:jc w:val="both"/>
        <w:rPr>
          <w:lang w:val="lv-LV"/>
        </w:rPr>
      </w:pPr>
    </w:p>
    <w:p w14:paraId="567D39D1" w14:textId="64FE7AFB" w:rsidR="00822FFB" w:rsidRDefault="00822FFB" w:rsidP="004012CD">
      <w:pPr>
        <w:jc w:val="both"/>
        <w:rPr>
          <w:lang w:val="lv-LV"/>
        </w:rPr>
      </w:pPr>
    </w:p>
    <w:p w14:paraId="73E1E398" w14:textId="77777777" w:rsidR="004012CD" w:rsidRDefault="004012CD" w:rsidP="004012CD">
      <w:pPr>
        <w:jc w:val="both"/>
        <w:rPr>
          <w:lang w:val="lv-LV"/>
        </w:rPr>
      </w:pPr>
    </w:p>
    <w:p w14:paraId="3BE52BC4" w14:textId="77777777" w:rsidR="004012CD" w:rsidRDefault="004012CD" w:rsidP="004012CD">
      <w:pPr>
        <w:jc w:val="both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Andris Pelšs</w:t>
      </w:r>
    </w:p>
    <w:p w14:paraId="61CCC742" w14:textId="77777777" w:rsidR="004012CD" w:rsidRDefault="004012CD" w:rsidP="004012CD">
      <w:pPr>
        <w:jc w:val="both"/>
        <w:rPr>
          <w:sz w:val="20"/>
          <w:lang w:val="lv-LV"/>
        </w:rPr>
      </w:pPr>
    </w:p>
    <w:p w14:paraId="08050CA4" w14:textId="77777777" w:rsidR="004012CD" w:rsidRDefault="004012CD" w:rsidP="004012CD">
      <w:pPr>
        <w:jc w:val="both"/>
        <w:rPr>
          <w:sz w:val="20"/>
          <w:lang w:val="lv-LV"/>
        </w:rPr>
      </w:pPr>
    </w:p>
    <w:p w14:paraId="44C2A501" w14:textId="77777777" w:rsidR="004012CD" w:rsidRDefault="004012CD" w:rsidP="004012CD">
      <w:pPr>
        <w:jc w:val="both"/>
        <w:rPr>
          <w:sz w:val="20"/>
          <w:lang w:val="lv-LV"/>
        </w:rPr>
      </w:pPr>
    </w:p>
    <w:p w14:paraId="7A40DE64" w14:textId="77777777" w:rsidR="004012CD" w:rsidRPr="006462F1" w:rsidRDefault="004012CD" w:rsidP="004012CD">
      <w:pPr>
        <w:jc w:val="both"/>
        <w:rPr>
          <w:b/>
          <w:sz w:val="20"/>
          <w:lang w:val="lv-LV"/>
        </w:rPr>
      </w:pPr>
      <w:r>
        <w:rPr>
          <w:sz w:val="20"/>
          <w:lang w:val="lv-LV"/>
        </w:rPr>
        <w:t>Dobele| 67016333</w:t>
      </w:r>
    </w:p>
    <w:p w14:paraId="25A0AA06" w14:textId="77777777" w:rsidR="00580CB8" w:rsidRDefault="00BB4F0B" w:rsidP="007B2BF2">
      <w:r w:rsidRPr="00952989">
        <w:t>DOKUMENTS IR PARAKSTĪTS AR DROŠU ELEKTRONISKO PARAKSTU UN SATUR LAIKA ZĪMOGU</w:t>
      </w:r>
    </w:p>
    <w:p w14:paraId="1FA78039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55D95" w14:textId="77777777" w:rsidR="00915678" w:rsidRDefault="00915678">
      <w:r>
        <w:separator/>
      </w:r>
    </w:p>
  </w:endnote>
  <w:endnote w:type="continuationSeparator" w:id="0">
    <w:p w14:paraId="14813DAA" w14:textId="77777777" w:rsidR="00915678" w:rsidRDefault="0091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1214E" w14:textId="635F79F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0C005A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12784EE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50676" w14:textId="77777777" w:rsidR="00915678" w:rsidRDefault="00915678">
      <w:r>
        <w:separator/>
      </w:r>
    </w:p>
  </w:footnote>
  <w:footnote w:type="continuationSeparator" w:id="0">
    <w:p w14:paraId="7BAF1BBA" w14:textId="77777777" w:rsidR="00915678" w:rsidRDefault="0091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C7F7C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7D34E79" wp14:editId="20764702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0463A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34E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6860463A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48EE367" wp14:editId="28B6D1CB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DF3CDE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089B1777" wp14:editId="40DFE4FB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C005A"/>
    <w:rsid w:val="000D0D01"/>
    <w:rsid w:val="00142F97"/>
    <w:rsid w:val="00150ADC"/>
    <w:rsid w:val="00192333"/>
    <w:rsid w:val="001C48F6"/>
    <w:rsid w:val="001D1CE9"/>
    <w:rsid w:val="001E78B4"/>
    <w:rsid w:val="00240AFD"/>
    <w:rsid w:val="0025092A"/>
    <w:rsid w:val="00296517"/>
    <w:rsid w:val="002C3216"/>
    <w:rsid w:val="00317406"/>
    <w:rsid w:val="004012CD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C382C"/>
    <w:rsid w:val="005F192A"/>
    <w:rsid w:val="005F2E1C"/>
    <w:rsid w:val="006048D4"/>
    <w:rsid w:val="00632D12"/>
    <w:rsid w:val="0067368C"/>
    <w:rsid w:val="006C2ADA"/>
    <w:rsid w:val="006D33C6"/>
    <w:rsid w:val="006E1AD6"/>
    <w:rsid w:val="007708BD"/>
    <w:rsid w:val="00792BE2"/>
    <w:rsid w:val="007B2BF2"/>
    <w:rsid w:val="007C3E74"/>
    <w:rsid w:val="00822FFB"/>
    <w:rsid w:val="008802CE"/>
    <w:rsid w:val="008862CC"/>
    <w:rsid w:val="008D75C9"/>
    <w:rsid w:val="00915678"/>
    <w:rsid w:val="00940D9D"/>
    <w:rsid w:val="00952989"/>
    <w:rsid w:val="009823CD"/>
    <w:rsid w:val="00A66EF8"/>
    <w:rsid w:val="00AB0F8C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13866"/>
    <w:rsid w:val="00E9282D"/>
    <w:rsid w:val="00EE4035"/>
    <w:rsid w:val="00F240CE"/>
    <w:rsid w:val="00F2645D"/>
    <w:rsid w:val="00F75023"/>
    <w:rsid w:val="00F83794"/>
    <w:rsid w:val="00F923E3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AB20F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paragraph" w:styleId="NormalWeb">
    <w:name w:val="Normal (Web)"/>
    <w:basedOn w:val="Normal"/>
    <w:uiPriority w:val="99"/>
    <w:semiHidden/>
    <w:unhideWhenUsed/>
    <w:rsid w:val="000C005A"/>
    <w:pPr>
      <w:widowControl/>
      <w:suppressAutoHyphens w:val="0"/>
      <w:spacing w:before="100" w:beforeAutospacing="1" w:after="100" w:afterAutospacing="1"/>
    </w:pPr>
    <w:rPr>
      <w:rFonts w:eastAsiaTheme="minorHAnsi"/>
      <w:kern w:val="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7E6B3C" w:rsidP="007E6B3C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94354"/>
    <w:rsid w:val="005B2B2E"/>
    <w:rsid w:val="006D3C44"/>
    <w:rsid w:val="00784675"/>
    <w:rsid w:val="007E6B3C"/>
    <w:rsid w:val="00A030EB"/>
    <w:rsid w:val="00BC7B63"/>
    <w:rsid w:val="00C22274"/>
    <w:rsid w:val="00C35D67"/>
    <w:rsid w:val="00C90B85"/>
    <w:rsid w:val="00CA1C26"/>
    <w:rsid w:val="00D42352"/>
    <w:rsid w:val="00E341F1"/>
    <w:rsid w:val="00F45F37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B3C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7E6B3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21C8DB4D0A94994BB2EECCFB296F3CC2" ma:contentTypeVersion="16" ma:contentTypeDescription="" ma:contentTypeScope="" ma:versionID="f8484387912cf39c14e204a2cdb43b5e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atzinuma sniegšanu par precizēto VSS-430</amDokSaturs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aee6b300c46d41ecb957189889b62b92>
    <amRegistresanasDatums xmlns="801ff49e-5150-41f0-9cd7-015d16134d38">2020-09-10T17:09:12Z</amRegistresanasDatums>
    <amDokParakstitaji xmlns="801ff49e-5150-41f0-9cd7-015d16134d38">
      <UserInfo>
        <DisplayName>Andris Pelšs</DisplayName>
        <AccountId>219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06-17513</amNumurs>
    <amSagatavotajs xmlns="801ff49e-5150-41f0-9cd7-015d16134d38">
      <UserInfo>
        <DisplayName>Vita Dobele</DisplayName>
        <AccountId>282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4FAB-2154-4577-9E3A-2243845670D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0A42B81-A33F-4CDB-BF38-E9493A819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c653bfd-c7f6-40c7-b132-59d980659f80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372C4C3-D954-4626-B765-1C5789F5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Ārlietu ministrija</dc:creator>
  <cp:lastModifiedBy>Aleksandra Kosjaka</cp:lastModifiedBy>
  <cp:revision>2</cp:revision>
  <cp:lastPrinted>2020-09-10T10:07:00Z</cp:lastPrinted>
  <dcterms:created xsi:type="dcterms:W3CDTF">2020-09-14T09:36:00Z</dcterms:created>
  <dcterms:modified xsi:type="dcterms:W3CDTF">2020-09-14T09:36:00Z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4;#Plānošanas grupa|187f7ca9-2eb2-4961-93bf-a947c9f7e342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0x010100B1C2858224DA4374904E017A8E9DA5180A0021C8DB4D0A94994BB2EECCFB296F3CC2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4;#Plānošanas grupa|187f7ca9-2eb2-4961-93bf-a947c9f7e342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