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reģistrācijas un rindas organizēšanas valsts ārējās sauszemes robežas šķērsošanai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par transportlīdzekļa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vārds (vārdi) un uzvārds, kā norādīts personas ceļošanas dokumentā (transkribēts atbilstoši ICAO noteiktajam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dzimšanas datums (datums, mēnesis,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valstspiederība;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personas identifikācijas dokumenta veids, numurs un derīguma termiņš, dokumenta izdošanas valsts,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20.2. apakšpunktā paredzēts papildu ievadāmo un apstrādājamo personas datu apjoms, tostarp, valstspiederība (e) apakšpunkts) un informācija par personas identifikācijas dokumenta veidu, numuru, derīguma termiņu un dokumenta izdošanas valsti (f)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Latvijas Republikas Valsts robežas likuma 10.¹ pantā jau ir noteikts, kādi dati ievadāmi un apstrādājami elektroniskajā rindas rezervācijas sistēmā. Ministru kabinetam, izdodot noteikumus, kas izriet no minētā panta deleģējuma, nav tiesiska pamata paplašināt likumā noteikto apstrādājamo personas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 svītrot noteikumu projekta 20.2. e) un f)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Personas dati no elektroniskās rindas rezervācijas sistēmas tiek dzēsti pēc 12 mēnešiem no datu reģistrācijas brīža elektroniskajā rindas rezervācijas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uztur spēkā jau iepriekš izteikto iebildumu par noteikumu projektā paredzēto 12 mēnešu datu glabāšanas termiņu elektroniskajā rindas rezervācijas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Vispārīgās datu aizsardzības regulas 5. panta 1. punkta e) apakšpunktu personas dati nav glabājami ilgāk, nekā nepieciešams nolūkiem, kādos šie dati tiek apstrādāti. Datu apstrādes nolūks ir rindas organizēšana, un tas tiek sasniegts brīdī, kad transportlīdzeklis šķērso robežu. Pēc šā brīža turpmāka datu glabāšana ir uzskatāma par nesamērīgu, ja vien netiek sniegts detalizēts un objektīvs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tā anotācijā šāds pamatojums nav ietverts – kā argumenti ir minēti vispārīgi formulējumi par risku vadību, statistiku un efektīvu rindas pārvaldību, taču nav veikts izvērtējums, kāpēc šādi dati nevar tikt iegūti no jau esošajām sistēmām. Jāņem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robežsardzei jau ir sistēma ar visiem datiem par robežu šķērsojošām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dienestam (muitai) jau ir visi dati par kravām,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tiesībsargājošās iestādes jau tagad piekļūst datiem no šīm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skaidrs, kāpēc nepieciešama atkārtota datu uzkrāšana atsevišķā sistēmā un tik ilgs glabāšanas termiņš, kas neatbilst arī Regulas 5. panta 1. punkta c) apakšpunktā noteiktajam datu minimizēšanas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Inspekcija norāda, ka par elektroniskās rindas rezervācijas sistēmas pārzini noteikta valsts SIA “Autotransporta direkcija” (ATD), kuras kompetenci nosaka Sabiedriskā transporta pakalpojumu likums un Autopārvadājumu likums. Minētajos tiesību aktos nav paredzētas funkcijas, kas saistītas ar robežšķērsošanas procesa pārvaldību vai personas datu apstrādi robežkontroles kontekstā. Līdz ar to ir apšaubāma ATD kompetence šādu datu uzkrāšanā un 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Inspekcija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un samazināt noteikumu projektā paredzēto datu glabāšanas termiņu atbilstoši datu apstrādes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anotācijā detalizētu pamatojumu par datu glabāšanas nepieciešamību, tostarp izvērtējot dublēšanās riskus ar jau esošajām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sistēmas pārziņa kompetenci šāda veida datu apstrādē.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28.08.2025. 18.12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28.08.2025. 18.12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Atzinumi_24-TA-3321.docx</dc:title>
</cp:coreProperties>
</file>

<file path=docProps/custom.xml><?xml version="1.0" encoding="utf-8"?>
<Properties xmlns="http://schemas.openxmlformats.org/officeDocument/2006/custom-properties" xmlns:vt="http://schemas.openxmlformats.org/officeDocument/2006/docPropsVTypes"/>
</file>