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priekšlikumu izteikt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politikas pamatnostādnēs iekļauj Vides monitoringa programmu, kas nosaka vides monitoringa tīklu, tā parametrus un regularitāti, kā arī izmantojamās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kādu metožu izmantošana – testēšanas paraugu noņemšana, testēšanas metodes vai citas metodes, piemēram, monitoringa datu apstrādes metodes u.c. noraidīšana argumentēta ar izmantojamo metožu norādīšanas neiekļaušanu Likumprojekta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Baltijas ogļūdeņražu izpētes un ieguves asociācija: info@ogludenrazi.lv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Gūtmanis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35.6 pantu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piesārņoto vietu sanācijas programmā vietas izpētes un sanācijas metodes, ir jāņem vērā piesārņojuma izplatīšanās risks, turklāt izraudzītajām metodēm jābūt ekonomiski pamatotām, tehnoloģiski atbilstošām, efektīvām, lai to īstenošana neizmaksātu dārgāk, kā nepieciešams šajā pantā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Piesārņoto vietu sanācijas programma ir dokuments saskaņā ar kuru tiks veikta piesārņotās vietas sanācija. Šī brīža redakcijā izpētes un sanācijas metodes dienestam nav liegts ietvert jau piesārņotās vietas pārbaudes aktā. Tas var nonākt pretrunā ar citu kompetento institūciju, ekspertu vai speciālistu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Baltijas ogļūdeņražu izpētes un ieguves asociācija: info@ogludenrazi.lv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Gūtmanis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35.7.panta 1 daļu  vai arī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operators vai zemes īpašnieks pēc savas iniciatīvas nav veicis izpēti vai sanāciju, un atbildīgās institūcijas rīcībā ir pārbaudes akts un operatora vai zemes īpašnieka iesniegts neatliekamo pasākumu plāns, tā pieņem lēmumu par izpētes vai sanācijas nepieciešamību, kuru paziņo personai vai personām, kas sedz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35.7. panta traktējums ir pretrunā ne tikai ar 35.5.pantu, bet arī Noteikumos atrunāto kārtību, kas paredz pārbaudes akta sastādīšanu, turpmāku kompetento institūciju un ekspertu iesaistīšanu. Pēc tam kad operators iesniedzis neatliekamo pasākumu plānu, Dienests pieņem lēmumu par neatliekamo pasākumu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35.7 panta pirmā daļa nosaka pavisam citu kārtību - ja operators vai zemes īpašnieks pēc savas iniciatīvas nav veicis izpēti vai sanāciju, un atbildīgās institūcijas rīcībā informācija, ka piesārņotā vai potenciāli piesārņotā vieta rada vai var radīt draudus cilvēku veselībai vai videi, tā pieņem lēmumu par izpētes vai sanācijas nepieciešamību, kuru paziņo personai, kas sedz izdevumus. Lēmums tiek pieņemts pamatojoties uz informāciju nevis pārbaudes aktu, neatliekamo pasākumu plānu, ko saskaņo ar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Baltijas ogļūdeņražu izpētes un ieguves asociācija: info@ogludenrazi.lv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Gūtmanis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pārejas noteikumus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Ministru kabinets līdz 2024.gada 31.maijam izdod šā likuma 35.</w:t>
            </w:r>
            <w:r w:rsidR="00000000" w:rsidRPr="00000000" w:rsidDel="00000000">
              <w:rPr>
                <w:vertAlign w:val="superscript"/>
                <w:rtl w:val="0"/>
              </w:rPr>
              <w:t xml:space="preserve">6 </w:t>
            </w:r>
            <w:r w:rsidR="00000000" w:rsidRPr="00000000" w:rsidDel="00000000">
              <w:rPr>
                <w:rtl w:val="0"/>
              </w:rPr>
              <w:t xml:space="preserve">panta ceturtajā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iekļaut norādi uz normatīvo aktu, kurā tiks noteikta procedūra izmaksu aprēķiniem piesārņojuma apmēra un proporcionālajam sadalījumam, izmaksu segšanai un nepieciešamībai veikt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Baltijas ogļūdeņražu izpētes un ieguves asociācija: info@ogludenrazi.lv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Gūtmanis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26.07.2023.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26.07.2023.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