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25-TA-627: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23. marta noteikumos Nr. 290 "Farmaceitu profesionālās kvalifikācijas sertifikātu izsniegšanas, pārreģistrēšanas un anulēšanas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Farmaceitu profesionālās kvalifikācijas sertifikātu izsniegšanas, pārreģistrēšanas un anulēšanas nosacījumi un kārtība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Vēršam uzmanību uz to, ka Ministru kabineta 2009. gada 3. februāra noteikumu Nr. 108 "Normatīvo aktu projektu sagatavošanas noteikumi" 3.1 punkts noteic, ka </w:t>
            </w:r>
            <w:r w:rsidR="00000000" w:rsidRPr="00000000" w:rsidDel="00000000">
              <w:rPr>
                <w:u w:val="single"/>
                <w:rtl w:val="0"/>
              </w:rPr>
              <w:t xml:space="preserve">normatīvā akta grozījumus sagatavo, ja normatīvo aktu nepieciešams grozīt pēc būtības. Redakcionālus precizējumus sagatavo vienlaikus ar normatīvā akta grozījumiem pēc būtības</w:t>
            </w:r>
            <w:r w:rsidR="00000000" w:rsidRPr="00000000" w:rsidDel="00000000">
              <w:rPr>
                <w:rtl w:val="0"/>
              </w:rPr>
              <w:t xml:space="preserve">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Ievērojot minēto, kā arī to, ka Ministru kabineta noteikumu projekts "Grozījumi Ministru kabineta 2010. gada 23. marta noteikumos Nr. 290 "Farmaceitu profesionālās kvalifikācijas sertifikātu izsniegšanas, pārreģistrēšanas un anulēšanas kārtība"" (turpmāk – projekts) </w:t>
            </w:r>
            <w:r w:rsidR="00000000" w:rsidRPr="00000000" w:rsidDel="00000000">
              <w:rPr>
                <w:u w:val="single"/>
                <w:rtl w:val="0"/>
              </w:rPr>
              <w:t xml:space="preserve">neparedz grozījumus pēc būtības, bet paredz tikai tehniskus grozījumus</w:t>
            </w:r>
            <w:r w:rsidR="00000000" w:rsidRPr="00000000" w:rsidDel="00000000">
              <w:rPr>
                <w:rtl w:val="0"/>
              </w:rPr>
              <w:t xml:space="preserve"> Ministru kabineta 2010. gada 23. marta noteikumu Nr. 290 "Farmaceitu profesionālās kvalifikācijas sertifikātu izsniegšanas, pārreģistrēšanas un anulēšanas kārtība" (turpmāk – noteikumi) nosaukumā un 1. punktā, lūdzam projektā ietvertos grozījumus turpināt virzīt tad, kad tiks paredzēti citi grozījumi noteikumos pēc būtības.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Ilze Māliņa (TM)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Noteikumi nosaka nosacījumus un kārtību, kādā izsniedz, pārreģistrē un anulē farmaceitu profesionālās kvalifikācijas sertifikātus (turpmāk – sertifikācija).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Vēršam uzmanību uz to, ka Ministru kabineta 2009. gada 3. februāra noteikumu Nr. 108 "Normatīvo aktu projektu sagatavošanas noteikumi" 100. punkts noteic, ka </w:t>
            </w:r>
            <w:r w:rsidR="00000000" w:rsidRPr="00000000" w:rsidDel="00000000">
              <w:rPr>
                <w:u w:val="single"/>
                <w:rtl w:val="0"/>
              </w:rPr>
              <w:t xml:space="preserve">Ministru kabineta noteikumu projekta pirmajā punktā norāda likumā noteikto pilnvarojumu Ministru kabinetam</w:t>
            </w:r>
            <w:r w:rsidR="00000000" w:rsidRPr="00000000" w:rsidDel="00000000">
              <w:rPr>
                <w:rtl w:val="0"/>
              </w:rPr>
              <w:t xml:space="preserve">. Ievērojot minēto, lūdzam precizēt projektā paredzēto noteikumu 1. punktu atbilstoši Farmācijas likuma 5. panta 1. punktā un 57. pantā noteiktajam pilnvarojumam Ministru kabinetam.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Papildus lūdzam precizēt arī projekta sākotnējās ietekmes </w:t>
            </w:r>
            <w:r w:rsidR="00000000" w:rsidRPr="00000000" w:rsidDel="00000000">
              <w:rPr>
                <w:i w:val="1"/>
                <w:rtl w:val="0"/>
              </w:rPr>
              <w:t xml:space="preserve">(ex-ante)</w:t>
            </w:r>
            <w:r w:rsidR="00000000" w:rsidRPr="00000000" w:rsidDel="00000000">
              <w:rPr>
                <w:rtl w:val="0"/>
              </w:rPr>
              <w:t xml:space="preserve"> novērtējuma ziņojumā (anotācijā) ietverto informāciju.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Ilze Māliņa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25-TA-627</w:t>
    </w:r>
    <w:r>
      <w:br/>
    </w:r>
    <w:r w:rsidR="00000000" w:rsidRPr="00000000" w:rsidDel="00000000">
      <w:rPr>
        <w:rtl w:val="0"/>
      </w:rPr>
      <w:t xml:space="preserve">Izdrukāts 25.04.2025. 08.41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25-TA-627</w:t>
    </w:r>
    <w:r>
      <w:br/>
    </w:r>
    <w:r w:rsidR="00000000" w:rsidRPr="00000000" w:rsidDel="00000000">
      <w:rPr>
        <w:rtl w:val="0"/>
      </w:rPr>
      <w:t xml:space="preserve">Izdrukāts 25.04.2025. 08.41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Atzinumi_25-TA-627.docx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