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projekta ietekmi uz sabiedrību, ņemot vērā, ka anotācijas 1.3. apakšsadaļā norādīts uz to, ka grozījumi nepieciešami, jo "</w:t>
            </w:r>
            <w:r w:rsidR="00000000" w:rsidRPr="00000000" w:rsidDel="00000000">
              <w:rPr>
                <w:i w:val="1"/>
                <w:rtl w:val="0"/>
              </w:rPr>
              <w:t xml:space="preserve">citā ministrijas 3.1.2.6.i. investīcijā "Tehnisko palīglīdzekļu pieejamības sekmēšana" (turpmāk – 3.1.2.6.i. investīcija) ir identificēta nepieciešamība pēc papildu AF finansējuma. Minētais ir saistīts ar to, ka ir pieaudzis pieprasījumus pēc paaugstinātas funkcionalitātes tehniskajiem palīglīdzekļiem. Tāpēc, lai mazinātu gaidīšanas rindu veidošanās risku un saglabātu savlaicīgu un kvalitatīvu atbalstu personām ar funkcionēšanas ierobežojumiem, 3.1.2.6.i. investīcijā papildus plānots izsniegt indikatīvi 132 tehniskos palīglīdzekļus</w:t>
            </w:r>
            <w:r w:rsidR="00000000" w:rsidRPr="00000000" w:rsidDel="00000000">
              <w:rPr>
                <w:rtl w:val="0"/>
              </w:rPr>
              <w:t xml:space="preserve">". Attiecīgi saprotams, ka projektā plānotās finansējuma izmaiņas būs saistītas ar personām, kurām nepieciešami paaugstinātas funkcionalitātes tehniskie palīglīdzekļi.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6. sadaļā ne tikai norādīt, ka sabiedrības līdzdalība uz projektu neattiecas, bet arī to pamatot ailē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26-TA-1393</w:t>
    </w:r>
    <w:r>
      <w:br/>
    </w:r>
    <w:r w:rsidR="00000000" w:rsidRPr="00000000" w:rsidDel="00000000">
      <w:rPr>
        <w:rtl w:val="0"/>
      </w:rPr>
      <w:t xml:space="preserve">Izdrukāts 25.06.2026.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26-TA-1393</w:t>
    </w:r>
    <w:r>
      <w:br/>
    </w:r>
    <w:r w:rsidR="00000000" w:rsidRPr="00000000" w:rsidDel="00000000">
      <w:rPr>
        <w:rtl w:val="0"/>
      </w:rPr>
      <w:t xml:space="preserve">Izdrukāts 25.06.2026.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Atzinumi_26-TA-1393.docx</dc:title>
</cp:coreProperties>
</file>

<file path=docProps/custom.xml><?xml version="1.0" encoding="utf-8"?>
<Properties xmlns="http://schemas.openxmlformats.org/officeDocument/2006/custom-properties" xmlns:vt="http://schemas.openxmlformats.org/officeDocument/2006/docPropsVTypes"/>
</file>