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atkritumu saimniecības 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29.06.2026. 22.58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29.06.2026. 22.58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