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17. augusta noteikumos Nr. 725 "Transportlīdzekļu pārbūves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"Grozījumi Ministru kabineta 2004. gada 17. augusta noteikumos Nr. 725 "Transportlīdzekļu pārbūves noteikumi"" sākotnējās ietekmes novērtējuma ziņojuma 1.3. sadaļu papildināt ar izvērstu skaidrojumu par projekta 4.punktā ietverto 2004. gada 17. augusta noteikumu Nr. 725 "Transportlīdzekļu pārbūves noteikumi" 36.</w:t>
            </w:r>
            <w:r w:rsidR="00000000" w:rsidRPr="00000000" w:rsidDel="00000000">
              <w:rPr>
                <w:vertAlign w:val="superscript"/>
                <w:rtl w:val="0"/>
              </w:rPr>
              <w:t xml:space="preserve">1</w:t>
            </w:r>
            <w:r w:rsidR="00000000" w:rsidRPr="00000000" w:rsidDel="00000000">
              <w:rPr>
                <w:rtl w:val="0"/>
              </w:rPr>
              <w:t xml:space="preserve"> punktu attiecībā uz privātpersonas tiesībām nelabvēlīga lēmuma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Administratīvā procesa likuma 11. pants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23-TA-2640</w:t>
    </w:r>
    <w:r>
      <w:br/>
    </w:r>
    <w:r w:rsidR="00000000" w:rsidRPr="00000000" w:rsidDel="00000000">
      <w:rPr>
        <w:rtl w:val="0"/>
      </w:rPr>
      <w:t xml:space="preserve">Izdrukāts 27.12.2023.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23-TA-2640</w:t>
    </w:r>
    <w:r>
      <w:br/>
    </w:r>
    <w:r w:rsidR="00000000" w:rsidRPr="00000000" w:rsidDel="00000000">
      <w:rPr>
        <w:rtl w:val="0"/>
      </w:rPr>
      <w:t xml:space="preserve">Izdrukāts 27.12.2023.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Atzinumi_23-TA-2640.docx</dc:title>
</cp:coreProperties>
</file>

<file path=docProps/custom.xml><?xml version="1.0" encoding="utf-8"?>
<Properties xmlns="http://schemas.openxmlformats.org/officeDocument/2006/custom-properties" xmlns:vt="http://schemas.openxmlformats.org/officeDocument/2006/docPropsVTypes"/>
</file>