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JAUNLATVIEŠI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3.9.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Uzstājam, ka vakcinācijai pret Covid-19 visos gadījumos ir jābūt brīvprātīgai - gan bērniem, gan pieaugušajiem, tādēļ iebilstam pret 3.9. apakšpunkta iekļaušanu 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Klēbahs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jēdziens obligātā vakcinācija ir jāņem ārā no "Vakcinācijas noteikumiem", vai arī precīzāk jādefinē, nosakot, ka medicīnas iestādēm un ārstiem 8.punkta noteiktajos gadījumos ir obligāts pienākums uzrunāt un piedāvāt iespēju saviem pacientiem vakcinēties, nevis noteikt pašu vakcināciju par obligātu pienākumu, tādejādi konkrēti nosakot, ka tā ir un paliek jebkura cilvēka brīva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Klēbahs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Svītrot 22.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22.punkta svītrošanu, jo "Pacientu tiesību likumā" minētā norma, mūsuprāt, atstāj pārāk plašu lauku dažādām interpretācijām, nekā to nosaka "Vakcinācijas noteikumu"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Klēbahs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21.09.2023.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21.09.2023.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Atzinumi_23-TA-1800.docx</dc:title>
</cp:coreProperties>
</file>

<file path=docProps/custom.xml><?xml version="1.0" encoding="utf-8"?>
<Properties xmlns="http://schemas.openxmlformats.org/officeDocument/2006/custom-properties" xmlns:vt="http://schemas.openxmlformats.org/officeDocument/2006/docPropsVTypes"/>
</file>