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23-TA-1036: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18. janvāra rīkojumā Nr. 18 "Par apropriācijas pārdali no budžeta resora "74. Gadskārtējā valsts budžeta izpildes procesā pārdalāmais finansējums" valsts budžeta programmas 17.00.00 "Finansējums Ukrainas civiliedzīvotāju atbalsta likumā noteikto pasākumu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1.1.sadaļas punktu “Apraksts” papildināt ar Ukrainas civiliedzīvotāju atbalsta likuma 7.panta četrpadsmito daļu un Ministru kabineta 2022. gada 21. decembra rīkojumu Nr. 966 “Par Pasākumu plānu atbalsta sniegšanai Ukrainas civiliedzīvotājiem Latvijas Republikā 2023.gadam”.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paredz vienreizēja nodarbinātības vai pašnodarbinātības uzsākšanas pabalsta izmaksām palielināt finansējumu par 1 240 000 </w:t>
            </w:r>
            <w:r w:rsidR="00000000" w:rsidRPr="00000000" w:rsidDel="00000000">
              <w:rPr>
                <w:i w:val="1"/>
                <w:rtl w:val="0"/>
              </w:rPr>
              <w:t xml:space="preserve">euro</w:t>
            </w:r>
            <w:r w:rsidR="00000000" w:rsidRPr="00000000" w:rsidDel="00000000">
              <w:rPr>
                <w:rtl w:val="0"/>
              </w:rPr>
              <w:t xml:space="preserve">, t.i. veidojot kopsummu 2 480 000 </w:t>
            </w:r>
            <w:r w:rsidR="00000000" w:rsidRPr="00000000" w:rsidDel="00000000">
              <w:rPr>
                <w:i w:val="1"/>
                <w:rtl w:val="0"/>
              </w:rPr>
              <w:t xml:space="preserve">euro</w:t>
            </w:r>
            <w:r w:rsidR="00000000" w:rsidRPr="00000000" w:rsidDel="00000000">
              <w:rPr>
                <w:rtl w:val="0"/>
              </w:rPr>
              <w:t xml:space="preserve">, un ar FM 31.01.2023. rīkojumu Nr.30 jau ir piešķirts finansējums 1 240 000 </w:t>
            </w:r>
            <w:r w:rsidR="00000000" w:rsidRPr="00000000" w:rsidDel="00000000">
              <w:rPr>
                <w:i w:val="1"/>
                <w:rtl w:val="0"/>
              </w:rPr>
              <w:t xml:space="preserve">euro </w:t>
            </w:r>
            <w:r w:rsidR="00000000" w:rsidRPr="00000000" w:rsidDel="00000000">
              <w:rPr>
                <w:rtl w:val="0"/>
              </w:rPr>
              <w:t xml:space="preserve">apmērā, nepieciešams precizēt anotācijas 3.sadaļas apakšpunkta “Cita informācija” pirmo rindkopu, norādot finansējuma apmēru, kuru LM normatīvajos aktos noteiktajā kārtībā pieprasīs pārdalīt atbilstoši rīkojuma projektā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6.2.apakšpunkta pēdējo rindkopu, aiz vārdiem “vienreizēju nodarbinātības” papildinot ar vārdiem “vai pašnodarbinātības”.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23-TA-1036</w:t>
    </w:r>
    <w:r>
      <w:br/>
    </w:r>
    <w:r w:rsidR="00000000" w:rsidRPr="00000000" w:rsidDel="00000000">
      <w:rPr>
        <w:rtl w:val="0"/>
      </w:rPr>
      <w:t xml:space="preserve">Izdrukāts 09.05.2023.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23-TA-1036</w:t>
    </w:r>
    <w:r>
      <w:br/>
    </w:r>
    <w:r w:rsidR="00000000" w:rsidRPr="00000000" w:rsidDel="00000000">
      <w:rPr>
        <w:rtl w:val="0"/>
      </w:rPr>
      <w:t xml:space="preserve">Izdrukāts 09.05.2023.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Atzinumi_23-TA-1036.docx</dc:title>
</cp:coreProperties>
</file>

<file path=docProps/custom.xml><?xml version="1.0" encoding="utf-8"?>
<Properties xmlns="http://schemas.openxmlformats.org/officeDocument/2006/custom-properties" xmlns:vt="http://schemas.openxmlformats.org/officeDocument/2006/docPropsVTypes"/>
</file>