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23-TA-2022: Noteikumu 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pievienošanos Līgumam par Eiropas Molekulārās bioloģijas laboratorijas izveidošanu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(EMBL direktora vēstule par Latvijas uzņemšanu EMBL)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(EMBL padomes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(EMBL lēmuma materiāls par Latvijas uzņemšanu)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apakšsadaļu "Cita informācija" ar informāciju, ka visi izdevumi, kas saistīti ar dalību Eiropas molekulārās bioloģijas laboratorijā tiks segti Izglītības un zinātnes ministrijas budžeta apakšprogrammas 05.02.00 "Zinātnes bāzes finansējums" </w:t>
            </w:r>
            <w:r w:rsidR="00000000" w:rsidRPr="00000000" w:rsidDel="00000000">
              <w:rPr>
                <w:rtl w:val="0"/>
              </w:rPr>
              <w:t xml:space="preserve">esošo līdzekļu</w:t>
            </w:r>
            <w:r w:rsidR="00000000" w:rsidRPr="00000000" w:rsidDel="00000000">
              <w:rPr>
                <w:rtl w:val="0"/>
              </w:rPr>
              <w:t xml:space="preserve">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3.sadaļas tabulas 8.kolonnu, 2026.gadā norādot budžeta ieņēmumu un izdevumu izmaiņas par 99 039 </w:t>
            </w:r>
            <w:r w:rsidR="00000000" w:rsidRPr="00000000" w:rsidDel="00000000">
              <w:rPr>
                <w:i w:val="1"/>
                <w:rtl w:val="0"/>
              </w:rPr>
              <w:t xml:space="preserve">euro</w:t>
            </w:r>
            <w:r w:rsidR="00000000" w:rsidRPr="00000000" w:rsidDel="00000000">
              <w:rPr>
                <w:rtl w:val="0"/>
              </w:rPr>
              <w:t xml:space="preserve">, salīdzinot ar vidēja termiņa budžeta ietvaru, ņemot vērā, ka 2026.gadā iemaksām dalībai Eiropas molekulārās bioloģijas laboratorijā ir plānots lielāks finansējuma apmērs par 99 039 </w:t>
            </w:r>
            <w:r w:rsidR="00000000" w:rsidRPr="00000000" w:rsidDel="00000000">
              <w:rPr>
                <w:i w:val="1"/>
                <w:rtl w:val="0"/>
              </w:rPr>
              <w:t xml:space="preserve">euro</w:t>
            </w:r>
            <w:r w:rsidR="00000000" w:rsidRPr="00000000" w:rsidDel="00000000">
              <w:rPr>
                <w:rtl w:val="0"/>
              </w:rPr>
              <w:t xml:space="preserve">, salīdzinot ar 2025.gadu.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23-TA-2022</w:t>
    </w:r>
    <w:r>
      <w:br/>
    </w:r>
    <w:r w:rsidR="00000000" w:rsidRPr="00000000" w:rsidDel="00000000">
      <w:rPr>
        <w:rtl w:val="0"/>
      </w:rPr>
      <w:t xml:space="preserve">Izdrukāts 04.09.2023. 19.09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23-TA-2022</w:t>
    </w:r>
    <w:r>
      <w:br/>
    </w:r>
    <w:r w:rsidR="00000000" w:rsidRPr="00000000" w:rsidDel="00000000">
      <w:rPr>
        <w:rtl w:val="0"/>
      </w:rPr>
      <w:t xml:space="preserve">Izdrukāts 04.09.2023. 19.09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Atzinumi_23-TA-2022.docx</dc:title>
</cp:coreProperties>
</file>

<file path=docProps/custom.xml><?xml version="1.0" encoding="utf-8"?>
<Properties xmlns="http://schemas.openxmlformats.org/officeDocument/2006/custom-properties" xmlns:vt="http://schemas.openxmlformats.org/officeDocument/2006/docPropsVTypes"/>
</file>