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Lai koordinētu nozaru ministriju, kā arī sociālo partneru un nevalstisko organizāciju sadarbību, nacionālā līmenī īstenojot Eiropas Savienības stratēģijas Baltijas jūras reģionam (turpmāk – stratēģija) rīcības plānu (turpmāk – rīcības plāns), izveidot darba grupu šādā institucionālā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Eiropas departamenta direktors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Baltijas valstu, Ziemeļvalstu un reģionālās sadarbības nodaļas vadītājs,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nacionālais koordinators,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nacionālā koordinatora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Uzņēmējdarbības konkurētspējas departamenta vecākie eksperti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Uzņēmējdarbības un inovāciju attīstības nodaļas vadītājas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ministrijas pārstāvis –     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Nozares politikas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Politikas iniciatīvu un attīstības departamenta vecākais eksperts,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“Izglītība” vadības grupas loceklis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Stratēģiskās koordinācijas departamenta direktors,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“Enerģētika” koordinators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nodaļas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Jūras administrācijas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Kuģošanas drošības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Tautsaimniecības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ārējo sakaru jautājumos,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reģionālās attīstības jautājumos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Pārresoru koordinācijas departamenta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attīstības nodaļas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Attīstības un finanšu plānošanas departamenta Stratēģiskās plānošanas un finanšu nodaļas vecākais referents,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Jūrlietu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departamenta direktors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Transporta nelaimes gadījumu un incidentu izmeklēšanas biroja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Jūras negadījumu izmeklētājs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VASAB (Vīzija un stratēģija apkārt Baltijas jūrai)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Sekretariāta vadītāja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ministrijas pārstāvis–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un starptautiskās sadarbības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politikas nodaļas vecākā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Stratēģijas, zināšanu un klimata departamenta direktora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precizēt iestādes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kancelejas Pārresoru koordinācijas departamenta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attīstības nodaļas pārstāvis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Vladislavs Vesperis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04.06.2025. 08.03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04.06.2025. 08.03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