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C5FBF" w14:textId="77777777" w:rsidR="000C3B24" w:rsidRDefault="000C3B24" w:rsidP="000C3B24">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Sandra Monta </w:t>
      </w:r>
      <w:proofErr w:type="spellStart"/>
      <w:r>
        <w:rPr>
          <w:rFonts w:eastAsia="Times New Roman"/>
          <w:lang w:val="en-US" w:eastAsia="lv-LV"/>
        </w:rPr>
        <w:t>Bokta</w:t>
      </w:r>
      <w:proofErr w:type="spellEnd"/>
      <w:r>
        <w:rPr>
          <w:rFonts w:eastAsia="Times New Roman"/>
          <w:lang w:val="en-US" w:eastAsia="lv-LV"/>
        </w:rPr>
        <w:t xml:space="preserve"> &lt;Sandra.Bokta@mod.gov.lv&gt;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August 5, 2021 2:12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Inese Karpoviča &lt;Inese.Karpovica@em.gov.lv&gt;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w:t>
      </w:r>
      <w:proofErr w:type="spellStart"/>
      <w:r>
        <w:rPr>
          <w:rFonts w:eastAsia="Times New Roman"/>
          <w:lang w:val="en-US" w:eastAsia="lv-LV"/>
        </w:rPr>
        <w:t>Solidaritātes</w:t>
      </w:r>
      <w:proofErr w:type="spellEnd"/>
      <w:r>
        <w:rPr>
          <w:rFonts w:eastAsia="Times New Roman"/>
          <w:lang w:val="en-US" w:eastAsia="lv-LV"/>
        </w:rPr>
        <w:t xml:space="preserve"> </w:t>
      </w:r>
      <w:proofErr w:type="spellStart"/>
      <w:r>
        <w:rPr>
          <w:rFonts w:eastAsia="Times New Roman"/>
          <w:lang w:val="en-US" w:eastAsia="lv-LV"/>
        </w:rPr>
        <w:t>līguma</w:t>
      </w:r>
      <w:proofErr w:type="spellEnd"/>
      <w:r>
        <w:rPr>
          <w:rFonts w:eastAsia="Times New Roman"/>
          <w:lang w:val="en-US" w:eastAsia="lv-LV"/>
        </w:rPr>
        <w:t xml:space="preserve"> </w:t>
      </w:r>
      <w:proofErr w:type="spellStart"/>
      <w:r>
        <w:rPr>
          <w:rFonts w:eastAsia="Times New Roman"/>
          <w:lang w:val="en-US" w:eastAsia="lv-LV"/>
        </w:rPr>
        <w:t>noslēgšanu</w:t>
      </w:r>
      <w:proofErr w:type="spellEnd"/>
      <w:r>
        <w:rPr>
          <w:rFonts w:eastAsia="Times New Roman"/>
          <w:lang w:val="en-US" w:eastAsia="lv-LV"/>
        </w:rPr>
        <w:t xml:space="preserve"> - </w:t>
      </w:r>
      <w:proofErr w:type="spellStart"/>
      <w:r>
        <w:rPr>
          <w:rFonts w:eastAsia="Times New Roman"/>
          <w:lang w:val="en-US" w:eastAsia="lv-LV"/>
        </w:rPr>
        <w:t>elektroniskai</w:t>
      </w:r>
      <w:proofErr w:type="spellEnd"/>
      <w:r>
        <w:rPr>
          <w:rFonts w:eastAsia="Times New Roman"/>
          <w:lang w:val="en-US" w:eastAsia="lv-LV"/>
        </w:rPr>
        <w:t xml:space="preserve"> </w:t>
      </w:r>
      <w:proofErr w:type="spellStart"/>
      <w:r>
        <w:rPr>
          <w:rFonts w:eastAsia="Times New Roman"/>
          <w:lang w:val="en-US" w:eastAsia="lv-LV"/>
        </w:rPr>
        <w:t>saskaņošanai</w:t>
      </w:r>
      <w:proofErr w:type="spellEnd"/>
      <w:r>
        <w:rPr>
          <w:rFonts w:eastAsia="Times New Roman"/>
          <w:lang w:val="en-US" w:eastAsia="lv-LV"/>
        </w:rPr>
        <w:t xml:space="preserve"> </w:t>
      </w:r>
      <w:proofErr w:type="spellStart"/>
      <w:r>
        <w:rPr>
          <w:rFonts w:eastAsia="Times New Roman"/>
          <w:lang w:val="en-US" w:eastAsia="lv-LV"/>
        </w:rPr>
        <w:t>līdz</w:t>
      </w:r>
      <w:proofErr w:type="spellEnd"/>
      <w:r>
        <w:rPr>
          <w:rFonts w:eastAsia="Times New Roman"/>
          <w:lang w:val="en-US" w:eastAsia="lv-LV"/>
        </w:rPr>
        <w:t xml:space="preserve"> </w:t>
      </w:r>
      <w:proofErr w:type="spellStart"/>
      <w:r>
        <w:rPr>
          <w:rFonts w:eastAsia="Times New Roman"/>
          <w:lang w:val="en-US" w:eastAsia="lv-LV"/>
        </w:rPr>
        <w:t>š.g</w:t>
      </w:r>
      <w:proofErr w:type="spellEnd"/>
      <w:r>
        <w:rPr>
          <w:rFonts w:eastAsia="Times New Roman"/>
          <w:lang w:val="en-US" w:eastAsia="lv-LV"/>
        </w:rPr>
        <w:t xml:space="preserve">. 9. </w:t>
      </w:r>
      <w:proofErr w:type="spellStart"/>
      <w:r>
        <w:rPr>
          <w:rFonts w:eastAsia="Times New Roman"/>
          <w:lang w:val="en-US" w:eastAsia="lv-LV"/>
        </w:rPr>
        <w:t>augustam</w:t>
      </w:r>
      <w:proofErr w:type="spellEnd"/>
    </w:p>
    <w:p w14:paraId="1FF1FA21" w14:textId="77777777" w:rsidR="000C3B24" w:rsidRDefault="000C3B24" w:rsidP="000C3B24"/>
    <w:p w14:paraId="2115925E" w14:textId="77777777" w:rsidR="000C3B24" w:rsidRDefault="000C3B24" w:rsidP="000C3B24">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39CD379" w14:textId="77777777" w:rsidR="000C3B24" w:rsidRDefault="000C3B24" w:rsidP="000C3B24">
      <w:r>
        <w:t>Labdien!</w:t>
      </w:r>
    </w:p>
    <w:p w14:paraId="4269B30E" w14:textId="77777777" w:rsidR="000C3B24" w:rsidRDefault="000C3B24" w:rsidP="000C3B24"/>
    <w:p w14:paraId="6C0701B7" w14:textId="77777777" w:rsidR="000C3B24" w:rsidRDefault="000C3B24" w:rsidP="000C3B24">
      <w:pPr>
        <w:rPr>
          <w:color w:val="4472C4"/>
        </w:rPr>
      </w:pPr>
      <w:r>
        <w:rPr>
          <w:color w:val="4472C4"/>
        </w:rPr>
        <w:t>Aizsardzības ministrija savas kompetences ietvaros ir izvērtējusi Ekonomikas ministrijas precizēto likumprojektu “Par Latvijas Republikas valdības un Igaunijas Republikas valdības līgumu par solidaritātes pasākumiem gāzes drošības aizsardzībai” un “Par Latvijas Republikas valdības un Lietuvas Republikas valdības līgumu par solidaritātes pasākumiem gāzes drošības aizsardzībai” (VSS-551) un informē, ka atbalsta to tālāku virzību bez iebildumiem.</w:t>
      </w:r>
    </w:p>
    <w:p w14:paraId="63D9BD51" w14:textId="77777777" w:rsidR="000C3B24" w:rsidRDefault="000C3B24" w:rsidP="000C3B24">
      <w:pPr>
        <w:rPr>
          <w:color w:val="4472C4"/>
        </w:rPr>
      </w:pPr>
      <w:r>
        <w:rPr>
          <w:color w:val="4472C4"/>
        </w:rPr>
        <w:t>Aizsardzības ministrija likumprojektu saskaņo tālākai izvērtēšanai, Ziemeļaustrumu gāzes piegādes riska grupas sanāksmei, bez iebildumiem.</w:t>
      </w:r>
    </w:p>
    <w:p w14:paraId="3340C5BC" w14:textId="77777777" w:rsidR="000C3B24" w:rsidRDefault="000C3B24" w:rsidP="000C3B24"/>
    <w:p w14:paraId="1A990658" w14:textId="77777777" w:rsidR="000C3B24" w:rsidRDefault="000C3B24" w:rsidP="000C3B24"/>
    <w:p w14:paraId="7B953016" w14:textId="77777777" w:rsidR="000C3B24" w:rsidRDefault="000C3B24" w:rsidP="000C3B24">
      <w:r>
        <w:t>Ar cieņu,</w:t>
      </w:r>
    </w:p>
    <w:p w14:paraId="2562BF32" w14:textId="77777777" w:rsidR="000C3B24" w:rsidRDefault="000C3B24" w:rsidP="000C3B24">
      <w:r>
        <w:t>Monta</w:t>
      </w:r>
    </w:p>
    <w:tbl>
      <w:tblPr>
        <w:tblW w:w="3500" w:type="pct"/>
        <w:tblCellSpacing w:w="0" w:type="dxa"/>
        <w:tblCellMar>
          <w:left w:w="0" w:type="dxa"/>
          <w:right w:w="0" w:type="dxa"/>
        </w:tblCellMar>
        <w:tblLook w:val="04A0" w:firstRow="1" w:lastRow="0" w:firstColumn="1" w:lastColumn="0" w:noHBand="0" w:noVBand="1"/>
      </w:tblPr>
      <w:tblGrid>
        <w:gridCol w:w="1920"/>
        <w:gridCol w:w="4628"/>
      </w:tblGrid>
      <w:tr w:rsidR="000C3B24" w14:paraId="339CA5A1" w14:textId="77777777" w:rsidTr="000C3B24">
        <w:trPr>
          <w:trHeight w:val="75"/>
          <w:tblCellSpacing w:w="0" w:type="dxa"/>
        </w:trPr>
        <w:tc>
          <w:tcPr>
            <w:tcW w:w="0" w:type="auto"/>
            <w:gridSpan w:val="2"/>
            <w:tcMar>
              <w:top w:w="0" w:type="dxa"/>
              <w:left w:w="0" w:type="dxa"/>
              <w:bottom w:w="75" w:type="dxa"/>
              <w:right w:w="0" w:type="dxa"/>
            </w:tcMar>
            <w:vAlign w:val="center"/>
            <w:hideMark/>
          </w:tcPr>
          <w:p w14:paraId="584D96BD" w14:textId="77777777" w:rsidR="000C3B24" w:rsidRDefault="000C3B24">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168F1784">
                <v:rect id="_x0000_i1025" style="width:6in;height:1.5pt" o:hralign="center" o:hrstd="t" o:hr="t" fillcolor="#a0a0a0" stroked="f"/>
              </w:pict>
            </w:r>
          </w:p>
        </w:tc>
      </w:tr>
      <w:tr w:rsidR="000C3B24" w14:paraId="6E9032EB" w14:textId="77777777" w:rsidTr="000C3B24">
        <w:trPr>
          <w:tblCellSpacing w:w="0" w:type="dxa"/>
        </w:trPr>
        <w:tc>
          <w:tcPr>
            <w:tcW w:w="840" w:type="dxa"/>
            <w:vMerge w:val="restart"/>
            <w:vAlign w:val="center"/>
            <w:hideMark/>
          </w:tcPr>
          <w:p w14:paraId="1B8AEA95" w14:textId="4B5932A4" w:rsidR="000C3B24" w:rsidRDefault="000C3B24">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14:anchorId="0A85F1B5" wp14:editId="2BC54E4A">
                  <wp:extent cx="1217930" cy="914400"/>
                  <wp:effectExtent l="0" t="0" r="1270" b="0"/>
                  <wp:docPr id="7" name="Picture 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793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3B56087B" w14:textId="77777777" w:rsidR="000C3B24" w:rsidRDefault="000C3B24">
            <w:pPr>
              <w:spacing w:line="255" w:lineRule="atLeast"/>
              <w:rPr>
                <w:rFonts w:ascii="Verdana" w:eastAsia="Times New Roman" w:hAnsi="Verdana"/>
                <w:sz w:val="18"/>
                <w:szCs w:val="18"/>
                <w:lang w:eastAsia="lv-LV"/>
              </w:rPr>
            </w:pPr>
            <w:r>
              <w:rPr>
                <w:rFonts w:ascii="Verdana" w:eastAsia="Times New Roman" w:hAnsi="Verdana"/>
                <w:color w:val="92917A"/>
                <w:sz w:val="20"/>
                <w:szCs w:val="20"/>
                <w:lang w:eastAsia="lv-LV"/>
              </w:rPr>
              <w:t xml:space="preserve">Sandra Monta </w:t>
            </w:r>
            <w:proofErr w:type="spellStart"/>
            <w:r>
              <w:rPr>
                <w:rFonts w:ascii="Verdana" w:eastAsia="Times New Roman" w:hAnsi="Verdana"/>
                <w:color w:val="92917A"/>
                <w:sz w:val="20"/>
                <w:szCs w:val="20"/>
                <w:lang w:eastAsia="lv-LV"/>
              </w:rPr>
              <w:t>Bokta</w:t>
            </w:r>
            <w:proofErr w:type="spellEnd"/>
          </w:p>
        </w:tc>
      </w:tr>
      <w:tr w:rsidR="000C3B24" w14:paraId="54E8A472" w14:textId="77777777" w:rsidTr="000C3B24">
        <w:trPr>
          <w:trHeight w:val="75"/>
          <w:tblCellSpacing w:w="0" w:type="dxa"/>
        </w:trPr>
        <w:tc>
          <w:tcPr>
            <w:tcW w:w="0" w:type="auto"/>
            <w:vMerge/>
            <w:vAlign w:val="center"/>
            <w:hideMark/>
          </w:tcPr>
          <w:p w14:paraId="2CFE5237" w14:textId="77777777" w:rsidR="000C3B24" w:rsidRDefault="000C3B24">
            <w:pPr>
              <w:rPr>
                <w:rFonts w:ascii="Arial" w:hAnsi="Arial" w:cs="Arial"/>
                <w:sz w:val="18"/>
                <w:szCs w:val="18"/>
                <w:lang w:eastAsia="lv-LV"/>
              </w:rPr>
            </w:pPr>
          </w:p>
        </w:tc>
        <w:tc>
          <w:tcPr>
            <w:tcW w:w="0" w:type="auto"/>
            <w:tcMar>
              <w:top w:w="0" w:type="dxa"/>
              <w:left w:w="150" w:type="dxa"/>
              <w:bottom w:w="0" w:type="dxa"/>
              <w:right w:w="0" w:type="dxa"/>
            </w:tcMar>
            <w:hideMark/>
          </w:tcPr>
          <w:p w14:paraId="33A4D0BD" w14:textId="77777777" w:rsidR="000C3B24" w:rsidRDefault="000C3B24">
            <w:pPr>
              <w:rPr>
                <w:rFonts w:ascii="Verdana" w:eastAsia="Times New Roman" w:hAnsi="Verdana"/>
                <w:sz w:val="18"/>
                <w:szCs w:val="18"/>
                <w:lang w:eastAsia="lv-LV"/>
              </w:rPr>
            </w:pPr>
          </w:p>
        </w:tc>
      </w:tr>
      <w:tr w:rsidR="000C3B24" w14:paraId="0CCC5904" w14:textId="77777777" w:rsidTr="000C3B24">
        <w:trPr>
          <w:tblCellSpacing w:w="0" w:type="dxa"/>
        </w:trPr>
        <w:tc>
          <w:tcPr>
            <w:tcW w:w="0" w:type="auto"/>
            <w:vMerge/>
            <w:vAlign w:val="center"/>
            <w:hideMark/>
          </w:tcPr>
          <w:p w14:paraId="7BF995AF" w14:textId="77777777" w:rsidR="000C3B24" w:rsidRDefault="000C3B24">
            <w:pPr>
              <w:rPr>
                <w:rFonts w:ascii="Arial" w:hAnsi="Arial" w:cs="Arial"/>
                <w:sz w:val="18"/>
                <w:szCs w:val="18"/>
                <w:lang w:eastAsia="lv-LV"/>
              </w:rPr>
            </w:pPr>
          </w:p>
        </w:tc>
        <w:tc>
          <w:tcPr>
            <w:tcW w:w="0" w:type="auto"/>
            <w:tcMar>
              <w:top w:w="0" w:type="dxa"/>
              <w:left w:w="150" w:type="dxa"/>
              <w:bottom w:w="30" w:type="dxa"/>
              <w:right w:w="0" w:type="dxa"/>
            </w:tcMar>
            <w:hideMark/>
          </w:tcPr>
          <w:p w14:paraId="30F04679" w14:textId="77777777" w:rsidR="000C3B24" w:rsidRDefault="000C3B24">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Divpusējās sadarbības nodaļas vecākā referente</w:t>
            </w:r>
          </w:p>
        </w:tc>
      </w:tr>
      <w:tr w:rsidR="000C3B24" w14:paraId="29307F2B" w14:textId="77777777" w:rsidTr="000C3B24">
        <w:trPr>
          <w:trHeight w:val="75"/>
          <w:tblCellSpacing w:w="0" w:type="dxa"/>
        </w:trPr>
        <w:tc>
          <w:tcPr>
            <w:tcW w:w="0" w:type="auto"/>
            <w:vMerge/>
            <w:vAlign w:val="center"/>
            <w:hideMark/>
          </w:tcPr>
          <w:p w14:paraId="167FA5C1" w14:textId="77777777" w:rsidR="000C3B24" w:rsidRDefault="000C3B24">
            <w:pPr>
              <w:rPr>
                <w:rFonts w:ascii="Arial" w:hAnsi="Arial" w:cs="Arial"/>
                <w:sz w:val="18"/>
                <w:szCs w:val="18"/>
                <w:lang w:eastAsia="lv-LV"/>
              </w:rPr>
            </w:pPr>
          </w:p>
        </w:tc>
        <w:tc>
          <w:tcPr>
            <w:tcW w:w="0" w:type="auto"/>
            <w:tcMar>
              <w:top w:w="0" w:type="dxa"/>
              <w:left w:w="150" w:type="dxa"/>
              <w:bottom w:w="0" w:type="dxa"/>
              <w:right w:w="0" w:type="dxa"/>
            </w:tcMar>
            <w:hideMark/>
          </w:tcPr>
          <w:p w14:paraId="3A06928A" w14:textId="77777777" w:rsidR="000C3B24" w:rsidRDefault="000C3B24">
            <w:pPr>
              <w:rPr>
                <w:rFonts w:ascii="Verdana" w:eastAsia="Times New Roman" w:hAnsi="Verdana"/>
                <w:sz w:val="18"/>
                <w:szCs w:val="18"/>
                <w:lang w:eastAsia="lv-LV"/>
              </w:rPr>
            </w:pPr>
          </w:p>
        </w:tc>
      </w:tr>
      <w:tr w:rsidR="000C3B24" w14:paraId="5692FA91" w14:textId="77777777" w:rsidTr="000C3B24">
        <w:trPr>
          <w:tblCellSpacing w:w="0" w:type="dxa"/>
        </w:trPr>
        <w:tc>
          <w:tcPr>
            <w:tcW w:w="0" w:type="auto"/>
            <w:vMerge/>
            <w:vAlign w:val="center"/>
            <w:hideMark/>
          </w:tcPr>
          <w:p w14:paraId="448B4F97" w14:textId="77777777" w:rsidR="000C3B24" w:rsidRDefault="000C3B24">
            <w:pPr>
              <w:rPr>
                <w:rFonts w:ascii="Arial" w:hAnsi="Arial" w:cs="Arial"/>
                <w:sz w:val="18"/>
                <w:szCs w:val="18"/>
                <w:lang w:eastAsia="lv-LV"/>
              </w:rPr>
            </w:pPr>
          </w:p>
        </w:tc>
        <w:tc>
          <w:tcPr>
            <w:tcW w:w="0" w:type="auto"/>
            <w:tcMar>
              <w:top w:w="0" w:type="dxa"/>
              <w:left w:w="150" w:type="dxa"/>
              <w:bottom w:w="0" w:type="dxa"/>
              <w:right w:w="0" w:type="dxa"/>
            </w:tcMar>
            <w:hideMark/>
          </w:tcPr>
          <w:p w14:paraId="2F792BD3" w14:textId="77777777" w:rsidR="000C3B24" w:rsidRDefault="000C3B24">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 xml:space="preserve">AIZSARDZĪBAS POLITIKAS DEPARTAMENTS </w:t>
            </w:r>
            <w:r>
              <w:rPr>
                <w:rFonts w:ascii="Verdana" w:eastAsia="Times New Roman" w:hAnsi="Verdana"/>
                <w:color w:val="92917A"/>
                <w:sz w:val="16"/>
                <w:szCs w:val="16"/>
                <w:lang w:eastAsia="lv-LV"/>
              </w:rPr>
              <w:br/>
              <w:t>Latvijas Republikas Aizsardzības ministrija</w:t>
            </w:r>
            <w:r>
              <w:rPr>
                <w:rFonts w:ascii="Verdana" w:eastAsia="Times New Roman" w:hAnsi="Verdana"/>
                <w:color w:val="92917A"/>
                <w:sz w:val="16"/>
                <w:szCs w:val="16"/>
                <w:lang w:eastAsia="lv-LV"/>
              </w:rPr>
              <w:br/>
            </w:r>
            <w:proofErr w:type="spellStart"/>
            <w:r>
              <w:rPr>
                <w:rFonts w:ascii="Verdana" w:eastAsia="Times New Roman" w:hAnsi="Verdana"/>
                <w:color w:val="92917A"/>
                <w:sz w:val="16"/>
                <w:szCs w:val="16"/>
                <w:lang w:eastAsia="lv-LV"/>
              </w:rPr>
              <w:t>K.Valdemāra</w:t>
            </w:r>
            <w:proofErr w:type="spellEnd"/>
            <w:r>
              <w:rPr>
                <w:rFonts w:ascii="Verdana" w:eastAsia="Times New Roman" w:hAnsi="Verdana"/>
                <w:color w:val="92917A"/>
                <w:sz w:val="16"/>
                <w:szCs w:val="16"/>
                <w:lang w:eastAsia="lv-LV"/>
              </w:rPr>
              <w:t xml:space="preserve"> iela 10/12, Rīga, LV-1473, Latvija</w:t>
            </w:r>
            <w:r>
              <w:rPr>
                <w:rFonts w:ascii="Verdana" w:eastAsia="Times New Roman" w:hAnsi="Verdana"/>
                <w:color w:val="92917A"/>
                <w:sz w:val="16"/>
                <w:szCs w:val="16"/>
                <w:lang w:eastAsia="lv-LV"/>
              </w:rPr>
              <w:br/>
              <w:t>Tālr.: (+371) 6 7335083 , (+371) 2 5476906</w:t>
            </w:r>
            <w:r>
              <w:rPr>
                <w:rFonts w:ascii="Verdana" w:eastAsia="Times New Roman" w:hAnsi="Verdana"/>
                <w:color w:val="92917A"/>
                <w:sz w:val="16"/>
                <w:szCs w:val="16"/>
                <w:lang w:eastAsia="lv-LV"/>
              </w:rPr>
              <w:br/>
              <w:t xml:space="preserve">E-pasts: </w:t>
            </w:r>
            <w:hyperlink r:id="rId9" w:history="1">
              <w:r>
                <w:rPr>
                  <w:rStyle w:val="Hyperlink"/>
                  <w:rFonts w:ascii="Verdana" w:eastAsia="Times New Roman" w:hAnsi="Verdana"/>
                  <w:color w:val="92917A"/>
                  <w:sz w:val="16"/>
                  <w:szCs w:val="16"/>
                  <w:u w:val="none"/>
                  <w:lang w:eastAsia="lv-LV"/>
                </w:rPr>
                <w:t>Sandra.Bokta@mod.gov.lv</w:t>
              </w:r>
            </w:hyperlink>
            <w:r>
              <w:rPr>
                <w:rFonts w:ascii="Verdana" w:eastAsia="Times New Roman" w:hAnsi="Verdana"/>
                <w:color w:val="92917A"/>
                <w:sz w:val="16"/>
                <w:szCs w:val="16"/>
                <w:lang w:eastAsia="lv-LV"/>
              </w:rPr>
              <w:t xml:space="preserve">, </w:t>
            </w:r>
            <w:hyperlink r:id="rId10" w:history="1">
              <w:r>
                <w:rPr>
                  <w:rStyle w:val="Hyperlink"/>
                  <w:rFonts w:ascii="Verdana" w:eastAsia="Times New Roman" w:hAnsi="Verdana"/>
                  <w:color w:val="92917A"/>
                  <w:sz w:val="16"/>
                  <w:szCs w:val="16"/>
                  <w:u w:val="none"/>
                  <w:lang w:eastAsia="lv-LV"/>
                </w:rPr>
                <w:t>www.mod.gov.lv</w:t>
              </w:r>
            </w:hyperlink>
          </w:p>
        </w:tc>
      </w:tr>
      <w:tr w:rsidR="000C3B24" w14:paraId="1E805B03" w14:textId="77777777" w:rsidTr="000C3B24">
        <w:trPr>
          <w:trHeight w:val="75"/>
          <w:tblCellSpacing w:w="0" w:type="dxa"/>
        </w:trPr>
        <w:tc>
          <w:tcPr>
            <w:tcW w:w="0" w:type="auto"/>
            <w:gridSpan w:val="2"/>
            <w:tcMar>
              <w:top w:w="60" w:type="dxa"/>
              <w:left w:w="0" w:type="dxa"/>
              <w:bottom w:w="105" w:type="dxa"/>
              <w:right w:w="0" w:type="dxa"/>
            </w:tcMar>
            <w:vAlign w:val="center"/>
            <w:hideMark/>
          </w:tcPr>
          <w:p w14:paraId="5FA3805D" w14:textId="77777777" w:rsidR="000C3B24" w:rsidRDefault="000C3B24">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4F965C8F">
                <v:rect id="_x0000_i1033" style="width:6in;height:1.5pt" o:hralign="center" o:hrstd="t" o:hr="t" fillcolor="#a0a0a0" stroked="f"/>
              </w:pict>
            </w:r>
          </w:p>
        </w:tc>
      </w:tr>
      <w:tr w:rsidR="000C3B24" w14:paraId="543C5AC4" w14:textId="77777777" w:rsidTr="000C3B24">
        <w:trPr>
          <w:tblCellSpacing w:w="0" w:type="dxa"/>
        </w:trPr>
        <w:tc>
          <w:tcPr>
            <w:tcW w:w="840" w:type="dxa"/>
            <w:vMerge w:val="restart"/>
            <w:vAlign w:val="center"/>
            <w:hideMark/>
          </w:tcPr>
          <w:p w14:paraId="3D3032CB" w14:textId="41371BC7" w:rsidR="000C3B24" w:rsidRDefault="000C3B24">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5669AF71" wp14:editId="4C2BA3C8">
                  <wp:extent cx="1217930" cy="914400"/>
                  <wp:effectExtent l="0" t="0" r="1270" b="0"/>
                  <wp:docPr id="6" name="Picture 6">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793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7D197221" w14:textId="77777777" w:rsidR="000C3B24" w:rsidRDefault="000C3B24">
            <w:pPr>
              <w:spacing w:line="255" w:lineRule="atLeast"/>
              <w:rPr>
                <w:rFonts w:ascii="Verdana" w:eastAsia="Times New Roman" w:hAnsi="Verdana"/>
                <w:sz w:val="18"/>
                <w:szCs w:val="18"/>
                <w:lang w:eastAsia="lv-LV"/>
              </w:rPr>
            </w:pPr>
            <w:r>
              <w:rPr>
                <w:rFonts w:ascii="Verdana" w:eastAsia="Times New Roman" w:hAnsi="Verdana"/>
                <w:color w:val="92917A"/>
                <w:sz w:val="20"/>
                <w:szCs w:val="20"/>
                <w:lang w:eastAsia="lv-LV"/>
              </w:rPr>
              <w:t xml:space="preserve">Sandra Monta </w:t>
            </w:r>
            <w:proofErr w:type="spellStart"/>
            <w:r>
              <w:rPr>
                <w:rFonts w:ascii="Verdana" w:eastAsia="Times New Roman" w:hAnsi="Verdana"/>
                <w:color w:val="92917A"/>
                <w:sz w:val="20"/>
                <w:szCs w:val="20"/>
                <w:lang w:eastAsia="lv-LV"/>
              </w:rPr>
              <w:t>Bokta</w:t>
            </w:r>
            <w:proofErr w:type="spellEnd"/>
          </w:p>
        </w:tc>
      </w:tr>
      <w:tr w:rsidR="000C3B24" w14:paraId="2D1A5CB5" w14:textId="77777777" w:rsidTr="000C3B24">
        <w:trPr>
          <w:trHeight w:val="75"/>
          <w:tblCellSpacing w:w="0" w:type="dxa"/>
        </w:trPr>
        <w:tc>
          <w:tcPr>
            <w:tcW w:w="0" w:type="auto"/>
            <w:vMerge/>
            <w:vAlign w:val="center"/>
            <w:hideMark/>
          </w:tcPr>
          <w:p w14:paraId="2A72F7EE" w14:textId="77777777" w:rsidR="000C3B24" w:rsidRDefault="000C3B24">
            <w:pPr>
              <w:rPr>
                <w:rFonts w:ascii="Arial" w:hAnsi="Arial" w:cs="Arial"/>
                <w:sz w:val="18"/>
                <w:szCs w:val="18"/>
                <w:lang w:eastAsia="lv-LV"/>
              </w:rPr>
            </w:pPr>
          </w:p>
        </w:tc>
        <w:tc>
          <w:tcPr>
            <w:tcW w:w="0" w:type="auto"/>
            <w:tcMar>
              <w:top w:w="0" w:type="dxa"/>
              <w:left w:w="150" w:type="dxa"/>
              <w:bottom w:w="0" w:type="dxa"/>
              <w:right w:w="0" w:type="dxa"/>
            </w:tcMar>
            <w:hideMark/>
          </w:tcPr>
          <w:p w14:paraId="179E406D" w14:textId="77777777" w:rsidR="000C3B24" w:rsidRDefault="000C3B24">
            <w:pPr>
              <w:rPr>
                <w:rFonts w:ascii="Verdana" w:eastAsia="Times New Roman" w:hAnsi="Verdana"/>
                <w:sz w:val="18"/>
                <w:szCs w:val="18"/>
                <w:lang w:eastAsia="lv-LV"/>
              </w:rPr>
            </w:pPr>
          </w:p>
        </w:tc>
      </w:tr>
      <w:tr w:rsidR="000C3B24" w14:paraId="3F8A9619" w14:textId="77777777" w:rsidTr="000C3B24">
        <w:trPr>
          <w:tblCellSpacing w:w="0" w:type="dxa"/>
        </w:trPr>
        <w:tc>
          <w:tcPr>
            <w:tcW w:w="0" w:type="auto"/>
            <w:vMerge/>
            <w:vAlign w:val="center"/>
            <w:hideMark/>
          </w:tcPr>
          <w:p w14:paraId="67634DB0" w14:textId="77777777" w:rsidR="000C3B24" w:rsidRDefault="000C3B24">
            <w:pPr>
              <w:rPr>
                <w:rFonts w:ascii="Arial" w:hAnsi="Arial" w:cs="Arial"/>
                <w:sz w:val="18"/>
                <w:szCs w:val="18"/>
                <w:lang w:eastAsia="lv-LV"/>
              </w:rPr>
            </w:pPr>
          </w:p>
        </w:tc>
        <w:tc>
          <w:tcPr>
            <w:tcW w:w="0" w:type="auto"/>
            <w:tcMar>
              <w:top w:w="0" w:type="dxa"/>
              <w:left w:w="150" w:type="dxa"/>
              <w:bottom w:w="120" w:type="dxa"/>
              <w:right w:w="0" w:type="dxa"/>
            </w:tcMar>
            <w:hideMark/>
          </w:tcPr>
          <w:p w14:paraId="67A85325" w14:textId="77777777" w:rsidR="000C3B24" w:rsidRDefault="000C3B24">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 xml:space="preserve">Senior </w:t>
            </w:r>
            <w:proofErr w:type="spellStart"/>
            <w:r>
              <w:rPr>
                <w:rFonts w:ascii="Verdana" w:eastAsia="Times New Roman" w:hAnsi="Verdana"/>
                <w:color w:val="92917A"/>
                <w:sz w:val="16"/>
                <w:szCs w:val="16"/>
                <w:lang w:eastAsia="lv-LV"/>
              </w:rPr>
              <w:t>Desk</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Officer</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the</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Bilateral</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Cooperation</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Section</w:t>
            </w:r>
            <w:proofErr w:type="spellEnd"/>
            <w:r>
              <w:rPr>
                <w:rFonts w:ascii="Verdana" w:eastAsia="Times New Roman" w:hAnsi="Verdana"/>
                <w:color w:val="92917A"/>
                <w:sz w:val="16"/>
                <w:szCs w:val="16"/>
                <w:lang w:eastAsia="lv-LV"/>
              </w:rPr>
              <w:t xml:space="preserve"> </w:t>
            </w:r>
          </w:p>
        </w:tc>
      </w:tr>
      <w:tr w:rsidR="000C3B24" w14:paraId="00DF4393" w14:textId="77777777" w:rsidTr="000C3B24">
        <w:trPr>
          <w:tblCellSpacing w:w="0" w:type="dxa"/>
        </w:trPr>
        <w:tc>
          <w:tcPr>
            <w:tcW w:w="0" w:type="auto"/>
            <w:vMerge/>
            <w:vAlign w:val="center"/>
            <w:hideMark/>
          </w:tcPr>
          <w:p w14:paraId="42AD06E3" w14:textId="77777777" w:rsidR="000C3B24" w:rsidRDefault="000C3B24">
            <w:pPr>
              <w:rPr>
                <w:rFonts w:ascii="Arial" w:hAnsi="Arial" w:cs="Arial"/>
                <w:sz w:val="18"/>
                <w:szCs w:val="18"/>
                <w:lang w:eastAsia="lv-LV"/>
              </w:rPr>
            </w:pPr>
          </w:p>
        </w:tc>
        <w:tc>
          <w:tcPr>
            <w:tcW w:w="0" w:type="auto"/>
            <w:tcMar>
              <w:top w:w="0" w:type="dxa"/>
              <w:left w:w="150" w:type="dxa"/>
              <w:bottom w:w="0" w:type="dxa"/>
              <w:right w:w="0" w:type="dxa"/>
            </w:tcMar>
            <w:hideMark/>
          </w:tcPr>
          <w:p w14:paraId="02EE0916" w14:textId="77777777" w:rsidR="000C3B24" w:rsidRDefault="000C3B24">
            <w:pPr>
              <w:rPr>
                <w:rFonts w:ascii="Verdana" w:eastAsia="Times New Roman" w:hAnsi="Verdana"/>
                <w:sz w:val="18"/>
                <w:szCs w:val="18"/>
                <w:lang w:eastAsia="lv-LV"/>
              </w:rPr>
            </w:pPr>
          </w:p>
        </w:tc>
      </w:tr>
      <w:tr w:rsidR="000C3B24" w14:paraId="32CDCE52" w14:textId="77777777" w:rsidTr="000C3B24">
        <w:trPr>
          <w:tblCellSpacing w:w="0" w:type="dxa"/>
        </w:trPr>
        <w:tc>
          <w:tcPr>
            <w:tcW w:w="0" w:type="auto"/>
            <w:vMerge/>
            <w:vAlign w:val="center"/>
            <w:hideMark/>
          </w:tcPr>
          <w:p w14:paraId="103002D3" w14:textId="77777777" w:rsidR="000C3B24" w:rsidRDefault="000C3B24">
            <w:pPr>
              <w:rPr>
                <w:rFonts w:ascii="Arial" w:hAnsi="Arial" w:cs="Arial"/>
                <w:sz w:val="18"/>
                <w:szCs w:val="18"/>
                <w:lang w:eastAsia="lv-LV"/>
              </w:rPr>
            </w:pPr>
          </w:p>
        </w:tc>
        <w:tc>
          <w:tcPr>
            <w:tcW w:w="0" w:type="auto"/>
            <w:tcMar>
              <w:top w:w="0" w:type="dxa"/>
              <w:left w:w="150" w:type="dxa"/>
              <w:bottom w:w="0" w:type="dxa"/>
              <w:right w:w="0" w:type="dxa"/>
            </w:tcMar>
            <w:hideMark/>
          </w:tcPr>
          <w:p w14:paraId="1CE90767" w14:textId="77777777" w:rsidR="000C3B24" w:rsidRDefault="000C3B24">
            <w:pPr>
              <w:pStyle w:val="NormalWeb"/>
              <w:spacing w:line="255" w:lineRule="atLeast"/>
              <w:rPr>
                <w:rFonts w:ascii="Verdana" w:hAnsi="Verdana"/>
                <w:sz w:val="18"/>
                <w:szCs w:val="18"/>
              </w:rPr>
            </w:pPr>
            <w:r>
              <w:rPr>
                <w:rFonts w:ascii="Verdana" w:hAnsi="Verdana"/>
                <w:color w:val="92917A"/>
                <w:sz w:val="16"/>
                <w:szCs w:val="16"/>
              </w:rPr>
              <w:t>DEFENCE POLICY DEPARTMENT</w:t>
            </w:r>
            <w:r>
              <w:rPr>
                <w:rFonts w:ascii="Verdana" w:hAnsi="Verdana"/>
                <w:color w:val="92917A"/>
                <w:sz w:val="16"/>
                <w:szCs w:val="16"/>
              </w:rPr>
              <w:br/>
            </w:r>
            <w:proofErr w:type="spellStart"/>
            <w:r>
              <w:rPr>
                <w:rFonts w:ascii="Verdana" w:hAnsi="Verdana"/>
                <w:color w:val="92917A"/>
                <w:sz w:val="16"/>
                <w:szCs w:val="16"/>
              </w:rPr>
              <w:t>Ministry</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w:t>
            </w:r>
            <w:proofErr w:type="spellStart"/>
            <w:r>
              <w:rPr>
                <w:rFonts w:ascii="Verdana" w:hAnsi="Verdana"/>
                <w:color w:val="92917A"/>
                <w:sz w:val="16"/>
                <w:szCs w:val="16"/>
              </w:rPr>
              <w:t>Defence</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w:t>
            </w:r>
            <w:proofErr w:type="spellStart"/>
            <w:r>
              <w:rPr>
                <w:rFonts w:ascii="Verdana" w:hAnsi="Verdana"/>
                <w:color w:val="92917A"/>
                <w:sz w:val="16"/>
                <w:szCs w:val="16"/>
              </w:rPr>
              <w:t>the</w:t>
            </w:r>
            <w:proofErr w:type="spellEnd"/>
            <w:r>
              <w:rPr>
                <w:rFonts w:ascii="Verdana" w:hAnsi="Verdana"/>
                <w:color w:val="92917A"/>
                <w:sz w:val="16"/>
                <w:szCs w:val="16"/>
              </w:rPr>
              <w:t xml:space="preserve"> </w:t>
            </w:r>
            <w:proofErr w:type="spellStart"/>
            <w:r>
              <w:rPr>
                <w:rFonts w:ascii="Verdana" w:hAnsi="Verdana"/>
                <w:color w:val="92917A"/>
                <w:sz w:val="16"/>
                <w:szCs w:val="16"/>
              </w:rPr>
              <w:t>Republic</w:t>
            </w:r>
            <w:proofErr w:type="spellEnd"/>
            <w:r>
              <w:rPr>
                <w:rFonts w:ascii="Verdana" w:hAnsi="Verdana"/>
                <w:color w:val="92917A"/>
                <w:sz w:val="16"/>
                <w:szCs w:val="16"/>
              </w:rPr>
              <w:t xml:space="preserve"> </w:t>
            </w:r>
            <w:proofErr w:type="spellStart"/>
            <w:r>
              <w:rPr>
                <w:rFonts w:ascii="Verdana" w:hAnsi="Verdana"/>
                <w:color w:val="92917A"/>
                <w:sz w:val="16"/>
                <w:szCs w:val="16"/>
              </w:rPr>
              <w:t>of</w:t>
            </w:r>
            <w:proofErr w:type="spellEnd"/>
            <w:r>
              <w:rPr>
                <w:rFonts w:ascii="Verdana" w:hAnsi="Verdana"/>
                <w:color w:val="92917A"/>
                <w:sz w:val="16"/>
                <w:szCs w:val="16"/>
              </w:rPr>
              <w:t xml:space="preserve"> Latvia</w:t>
            </w:r>
            <w:r>
              <w:rPr>
                <w:rFonts w:ascii="Verdana" w:hAnsi="Verdana"/>
                <w:color w:val="92917A"/>
                <w:sz w:val="16"/>
                <w:szCs w:val="16"/>
              </w:rPr>
              <w:br/>
              <w:t xml:space="preserve">10/12 </w:t>
            </w:r>
            <w:proofErr w:type="spellStart"/>
            <w:r>
              <w:rPr>
                <w:rFonts w:ascii="Verdana" w:hAnsi="Verdana"/>
                <w:color w:val="92917A"/>
                <w:sz w:val="16"/>
                <w:szCs w:val="16"/>
              </w:rPr>
              <w:t>K.Valdemara</w:t>
            </w:r>
            <w:proofErr w:type="spellEnd"/>
            <w:r>
              <w:rPr>
                <w:rFonts w:ascii="Verdana" w:hAnsi="Verdana"/>
                <w:color w:val="92917A"/>
                <w:sz w:val="16"/>
                <w:szCs w:val="16"/>
              </w:rPr>
              <w:t xml:space="preserve"> </w:t>
            </w:r>
            <w:proofErr w:type="spellStart"/>
            <w:r>
              <w:rPr>
                <w:rFonts w:ascii="Verdana" w:hAnsi="Verdana"/>
                <w:color w:val="92917A"/>
                <w:sz w:val="16"/>
                <w:szCs w:val="16"/>
              </w:rPr>
              <w:t>Str</w:t>
            </w:r>
            <w:proofErr w:type="spellEnd"/>
            <w:r>
              <w:rPr>
                <w:rFonts w:ascii="Verdana" w:hAnsi="Verdana"/>
                <w:color w:val="92917A"/>
                <w:sz w:val="16"/>
                <w:szCs w:val="16"/>
              </w:rPr>
              <w:t xml:space="preserve">., </w:t>
            </w:r>
            <w:proofErr w:type="spellStart"/>
            <w:r>
              <w:rPr>
                <w:rFonts w:ascii="Verdana" w:hAnsi="Verdana"/>
                <w:color w:val="92917A"/>
                <w:sz w:val="16"/>
                <w:szCs w:val="16"/>
              </w:rPr>
              <w:t>Riga</w:t>
            </w:r>
            <w:proofErr w:type="spellEnd"/>
            <w:r>
              <w:rPr>
                <w:rFonts w:ascii="Verdana" w:hAnsi="Verdana"/>
                <w:color w:val="92917A"/>
                <w:sz w:val="16"/>
                <w:szCs w:val="16"/>
              </w:rPr>
              <w:t>, LV-1473, Latvia</w:t>
            </w:r>
            <w:r>
              <w:rPr>
                <w:rFonts w:ascii="Verdana" w:hAnsi="Verdana"/>
                <w:color w:val="92917A"/>
                <w:sz w:val="16"/>
                <w:szCs w:val="16"/>
              </w:rPr>
              <w:br/>
            </w:r>
            <w:proofErr w:type="spellStart"/>
            <w:r>
              <w:rPr>
                <w:rFonts w:ascii="Verdana" w:hAnsi="Verdana"/>
                <w:color w:val="92917A"/>
                <w:sz w:val="16"/>
                <w:szCs w:val="16"/>
              </w:rPr>
              <w:t>Phone</w:t>
            </w:r>
            <w:proofErr w:type="spellEnd"/>
            <w:r>
              <w:rPr>
                <w:rFonts w:ascii="Verdana" w:hAnsi="Verdana"/>
                <w:color w:val="92917A"/>
                <w:sz w:val="16"/>
                <w:szCs w:val="16"/>
              </w:rPr>
              <w:t>: (+371) 6 7335083 , (+371) 2 5476906</w:t>
            </w:r>
            <w:r>
              <w:rPr>
                <w:rFonts w:ascii="Verdana" w:hAnsi="Verdana"/>
                <w:color w:val="92917A"/>
                <w:sz w:val="16"/>
                <w:szCs w:val="16"/>
              </w:rPr>
              <w:br/>
              <w:t xml:space="preserve">E-mail: </w:t>
            </w:r>
            <w:hyperlink r:id="rId13" w:history="1">
              <w:r>
                <w:rPr>
                  <w:rStyle w:val="Hyperlink"/>
                  <w:rFonts w:ascii="Verdana" w:hAnsi="Verdana"/>
                  <w:color w:val="92917A"/>
                  <w:sz w:val="16"/>
                  <w:szCs w:val="16"/>
                  <w:u w:val="none"/>
                </w:rPr>
                <w:t>Sandra.Bokta@mod.gov.lv</w:t>
              </w:r>
            </w:hyperlink>
            <w:r>
              <w:rPr>
                <w:rFonts w:ascii="Verdana" w:hAnsi="Verdana"/>
                <w:color w:val="92917A"/>
                <w:sz w:val="16"/>
                <w:szCs w:val="16"/>
              </w:rPr>
              <w:t xml:space="preserve">, </w:t>
            </w:r>
            <w:hyperlink r:id="rId14" w:history="1">
              <w:r>
                <w:rPr>
                  <w:rStyle w:val="Hyperlink"/>
                  <w:rFonts w:ascii="Verdana" w:hAnsi="Verdana"/>
                  <w:color w:val="92917A"/>
                  <w:sz w:val="16"/>
                  <w:szCs w:val="16"/>
                  <w:u w:val="none"/>
                </w:rPr>
                <w:t>www.mod.gov.lv</w:t>
              </w:r>
            </w:hyperlink>
          </w:p>
        </w:tc>
      </w:tr>
      <w:tr w:rsidR="000C3B24" w14:paraId="33175ED4" w14:textId="77777777" w:rsidTr="000C3B24">
        <w:trPr>
          <w:trHeight w:val="10"/>
          <w:tblCellSpacing w:w="0" w:type="dxa"/>
        </w:trPr>
        <w:tc>
          <w:tcPr>
            <w:tcW w:w="0" w:type="auto"/>
            <w:gridSpan w:val="2"/>
            <w:vAlign w:val="center"/>
            <w:hideMark/>
          </w:tcPr>
          <w:p w14:paraId="1C70EBEB" w14:textId="77777777" w:rsidR="000C3B24" w:rsidRDefault="000C3B24">
            <w:pPr>
              <w:spacing w:line="1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2F7C658F">
                <v:rect id="_x0000_i1034" style="width:6in;height:1.5pt" o:hralign="center" o:hrstd="t" o:hr="t" fillcolor="#a0a0a0" stroked="f"/>
              </w:pict>
            </w:r>
          </w:p>
        </w:tc>
      </w:tr>
      <w:tr w:rsidR="000C3B24" w14:paraId="2CA5ED9D" w14:textId="77777777" w:rsidTr="000C3B24">
        <w:trPr>
          <w:tblCellSpacing w:w="0" w:type="dxa"/>
        </w:trPr>
        <w:tc>
          <w:tcPr>
            <w:tcW w:w="0" w:type="auto"/>
            <w:tcMar>
              <w:top w:w="0" w:type="dxa"/>
              <w:left w:w="150" w:type="dxa"/>
              <w:bottom w:w="0" w:type="dxa"/>
              <w:right w:w="0" w:type="dxa"/>
            </w:tcMar>
            <w:hideMark/>
          </w:tcPr>
          <w:p w14:paraId="229DB74B" w14:textId="69AA36B8" w:rsidR="000C3B24" w:rsidRDefault="000C3B24">
            <w:pPr>
              <w:pStyle w:val="NormalWeb"/>
              <w:spacing w:line="255" w:lineRule="atLeast"/>
              <w:rPr>
                <w:rFonts w:ascii="Arial" w:hAnsi="Arial" w:cs="Arial"/>
                <w:sz w:val="20"/>
                <w:szCs w:val="20"/>
              </w:rPr>
            </w:pPr>
            <w:r>
              <w:rPr>
                <w:rFonts w:ascii="Arial" w:hAnsi="Arial" w:cs="Arial"/>
                <w:noProof/>
                <w:color w:val="0563C1"/>
                <w:sz w:val="20"/>
                <w:szCs w:val="20"/>
              </w:rPr>
              <w:drawing>
                <wp:inline distT="0" distB="0" distL="0" distR="0" wp14:anchorId="5250DAD1" wp14:editId="014FB39D">
                  <wp:extent cx="267335" cy="285115"/>
                  <wp:effectExtent l="0" t="0" r="0" b="635"/>
                  <wp:docPr id="5"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335" cy="285115"/>
                          </a:xfrm>
                          <a:prstGeom prst="rect">
                            <a:avLst/>
                          </a:prstGeom>
                          <a:noFill/>
                          <a:ln>
                            <a:noFill/>
                          </a:ln>
                        </pic:spPr>
                      </pic:pic>
                    </a:graphicData>
                  </a:graphic>
                </wp:inline>
              </w:drawing>
            </w:r>
            <w:r>
              <w:rPr>
                <w:rFonts w:ascii="Arial" w:hAnsi="Arial" w:cs="Arial"/>
                <w:sz w:val="20"/>
                <w:szCs w:val="20"/>
              </w:rPr>
              <w:t> </w:t>
            </w:r>
            <w:r>
              <w:rPr>
                <w:rFonts w:ascii="Arial" w:hAnsi="Arial" w:cs="Arial"/>
                <w:noProof/>
                <w:color w:val="0563C1"/>
                <w:sz w:val="20"/>
                <w:szCs w:val="20"/>
              </w:rPr>
              <w:drawing>
                <wp:inline distT="0" distB="0" distL="0" distR="0" wp14:anchorId="02E762CA" wp14:editId="77B91B5E">
                  <wp:extent cx="267335" cy="285115"/>
                  <wp:effectExtent l="0" t="0" r="0" b="635"/>
                  <wp:docPr id="4" name="Picture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335" cy="285115"/>
                          </a:xfrm>
                          <a:prstGeom prst="rect">
                            <a:avLst/>
                          </a:prstGeom>
                          <a:noFill/>
                          <a:ln>
                            <a:noFill/>
                          </a:ln>
                        </pic:spPr>
                      </pic:pic>
                    </a:graphicData>
                  </a:graphic>
                </wp:inline>
              </w:drawing>
            </w:r>
            <w:r>
              <w:rPr>
                <w:rFonts w:ascii="Arial" w:hAnsi="Arial" w:cs="Arial"/>
                <w:sz w:val="20"/>
                <w:szCs w:val="20"/>
              </w:rPr>
              <w:t> </w:t>
            </w:r>
            <w:r>
              <w:rPr>
                <w:rFonts w:ascii="Arial" w:hAnsi="Arial" w:cs="Arial"/>
                <w:noProof/>
                <w:color w:val="0563C1"/>
                <w:sz w:val="20"/>
                <w:szCs w:val="20"/>
              </w:rPr>
              <w:drawing>
                <wp:inline distT="0" distB="0" distL="0" distR="0" wp14:anchorId="01C59137" wp14:editId="00706F48">
                  <wp:extent cx="267335" cy="285115"/>
                  <wp:effectExtent l="0" t="0" r="0" b="635"/>
                  <wp:docPr id="3" name="Picture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335" cy="285115"/>
                          </a:xfrm>
                          <a:prstGeom prst="rect">
                            <a:avLst/>
                          </a:prstGeom>
                          <a:noFill/>
                          <a:ln>
                            <a:noFill/>
                          </a:ln>
                        </pic:spPr>
                      </pic:pic>
                    </a:graphicData>
                  </a:graphic>
                </wp:inline>
              </w:drawing>
            </w:r>
          </w:p>
        </w:tc>
        <w:tc>
          <w:tcPr>
            <w:tcW w:w="0" w:type="auto"/>
            <w:vAlign w:val="center"/>
            <w:hideMark/>
          </w:tcPr>
          <w:p w14:paraId="178D8EA4" w14:textId="77777777" w:rsidR="000C3B24" w:rsidRDefault="000C3B24">
            <w:pPr>
              <w:rPr>
                <w:rFonts w:ascii="Arial" w:hAnsi="Arial" w:cs="Arial"/>
                <w:sz w:val="20"/>
                <w:szCs w:val="20"/>
              </w:rPr>
            </w:pPr>
          </w:p>
        </w:tc>
      </w:tr>
    </w:tbl>
    <w:p w14:paraId="7499772D" w14:textId="77777777" w:rsidR="000C3B24" w:rsidRDefault="000C3B24" w:rsidP="000C3B24">
      <w:pPr>
        <w:rPr>
          <w:rFonts w:eastAsia="Times New Roman"/>
          <w:lang w:eastAsia="lv-LV"/>
        </w:rPr>
      </w:pPr>
      <w:r>
        <w:rPr>
          <w:rFonts w:eastAsia="Times New Roman"/>
          <w:lang w:eastAsia="lv-LV"/>
        </w:rPr>
        <w:t xml:space="preserve">          </w:t>
      </w:r>
    </w:p>
    <w:p w14:paraId="3E7DDCB4" w14:textId="77777777" w:rsidR="000C3B24" w:rsidRDefault="000C3B24" w:rsidP="000C3B24">
      <w:pPr>
        <w:outlineLvl w:val="0"/>
        <w:rPr>
          <w:lang w:eastAsia="lv-LV"/>
        </w:rPr>
      </w:pPr>
      <w:proofErr w:type="spellStart"/>
      <w:r>
        <w:rPr>
          <w:b/>
          <w:bCs/>
          <w:lang w:eastAsia="lv-LV"/>
        </w:rPr>
        <w:t>From</w:t>
      </w:r>
      <w:proofErr w:type="spellEnd"/>
      <w:r>
        <w:rPr>
          <w:b/>
          <w:bCs/>
          <w:lang w:eastAsia="lv-LV"/>
        </w:rPr>
        <w:t>:</w:t>
      </w:r>
      <w:r>
        <w:rPr>
          <w:lang w:eastAsia="lv-LV"/>
        </w:rPr>
        <w:t xml:space="preserve"> Inese Karpoviča &lt;</w:t>
      </w:r>
      <w:hyperlink r:id="rId21" w:history="1">
        <w:r>
          <w:rPr>
            <w:rStyle w:val="Hyperlink"/>
            <w:lang w:eastAsia="lv-LV"/>
          </w:rPr>
          <w:t>Inese.Karpovica@em.gov.lv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Wednesday</w:t>
      </w:r>
      <w:proofErr w:type="spellEnd"/>
      <w:r>
        <w:rPr>
          <w:lang w:eastAsia="lv-LV"/>
        </w:rPr>
        <w:t>, August 4, 2021 9:31 AM</w:t>
      </w:r>
      <w:r>
        <w:rPr>
          <w:lang w:eastAsia="lv-LV"/>
        </w:rPr>
        <w:br/>
      </w:r>
      <w:r>
        <w:rPr>
          <w:b/>
          <w:bCs/>
          <w:lang w:eastAsia="lv-LV"/>
        </w:rPr>
        <w:t>To:</w:t>
      </w:r>
      <w:r>
        <w:rPr>
          <w:lang w:eastAsia="lv-LV"/>
        </w:rPr>
        <w:t xml:space="preserve"> Conexus Baltic Grid &lt;</w:t>
      </w:r>
      <w:hyperlink r:id="rId22" w:history="1">
        <w:r>
          <w:rPr>
            <w:rStyle w:val="Hyperlink"/>
            <w:lang w:eastAsia="lv-LV"/>
          </w:rPr>
          <w:t>info@conexus.lv</w:t>
        </w:r>
      </w:hyperlink>
      <w:r>
        <w:rPr>
          <w:lang w:eastAsia="lv-LV"/>
        </w:rPr>
        <w:t>&gt;; Sabiedrisko pakalpojumu regulēšanas komisija &lt;</w:t>
      </w:r>
      <w:hyperlink r:id="rId23" w:history="1">
        <w:r>
          <w:rPr>
            <w:rStyle w:val="Hyperlink"/>
            <w:lang w:eastAsia="lv-LV"/>
          </w:rPr>
          <w:t>sprk@sprk.gov.lv</w:t>
        </w:r>
      </w:hyperlink>
      <w:r>
        <w:rPr>
          <w:lang w:eastAsia="lv-LV"/>
        </w:rPr>
        <w:t xml:space="preserve">&gt;; </w:t>
      </w:r>
      <w:hyperlink r:id="rId24" w:history="1">
        <w:r>
          <w:rPr>
            <w:rStyle w:val="Hyperlink"/>
            <w:lang w:eastAsia="lv-LV"/>
          </w:rPr>
          <w:t>tm.kanceleja@tm.gov.lv</w:t>
        </w:r>
      </w:hyperlink>
      <w:r>
        <w:rPr>
          <w:lang w:eastAsia="lv-LV"/>
        </w:rPr>
        <w:t xml:space="preserve">; </w:t>
      </w:r>
      <w:hyperlink r:id="rId25" w:history="1">
        <w:r>
          <w:rPr>
            <w:rStyle w:val="Hyperlink"/>
            <w:lang w:eastAsia="lv-LV"/>
          </w:rPr>
          <w:t>mfa.cha@mfa.gov.lv</w:t>
        </w:r>
      </w:hyperlink>
      <w:r>
        <w:rPr>
          <w:lang w:eastAsia="lv-LV"/>
        </w:rPr>
        <w:t xml:space="preserve">; </w:t>
      </w:r>
      <w:hyperlink r:id="rId26" w:history="1">
        <w:r>
          <w:rPr>
            <w:rStyle w:val="Hyperlink"/>
            <w:lang w:eastAsia="lv-LV"/>
          </w:rPr>
          <w:t>pasts@fm.gov.lv</w:t>
        </w:r>
      </w:hyperlink>
      <w:r>
        <w:rPr>
          <w:lang w:eastAsia="lv-LV"/>
        </w:rPr>
        <w:t>; Aizsardzības ministrija &lt;</w:t>
      </w:r>
      <w:hyperlink r:id="rId27" w:history="1">
        <w:r>
          <w:rPr>
            <w:rStyle w:val="Hyperlink"/>
            <w:lang w:eastAsia="lv-LV"/>
          </w:rPr>
          <w:t>Kanceleja@mod.gov.lv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Par Solidaritātes līguma noslēgšanu - elektroniskai saskaņošanai līdz š.g. 9. augustam</w:t>
      </w:r>
    </w:p>
    <w:p w14:paraId="7D88B9D5" w14:textId="77777777" w:rsidR="000C3B24" w:rsidRDefault="000C3B24" w:rsidP="000C3B24"/>
    <w:p w14:paraId="014E156C" w14:textId="77777777" w:rsidR="000C3B24" w:rsidRDefault="000C3B24" w:rsidP="000C3B24">
      <w:r>
        <w:t>04.08.2021.   3.3-8/2021/5879N</w:t>
      </w:r>
    </w:p>
    <w:p w14:paraId="2B987939" w14:textId="77777777" w:rsidR="000C3B24" w:rsidRDefault="000C3B24" w:rsidP="000C3B24"/>
    <w:p w14:paraId="136F40E6" w14:textId="77777777" w:rsidR="000C3B24" w:rsidRDefault="000C3B24" w:rsidP="000C3B24">
      <w:r>
        <w:t>Labdien!</w:t>
      </w:r>
    </w:p>
    <w:p w14:paraId="2E197795" w14:textId="77777777" w:rsidR="000C3B24" w:rsidRDefault="000C3B24" w:rsidP="000C3B24"/>
    <w:p w14:paraId="220D5DEB" w14:textId="77777777" w:rsidR="000C3B24" w:rsidRDefault="000C3B24" w:rsidP="000C3B24">
      <w:r>
        <w:lastRenderedPageBreak/>
        <w:t xml:space="preserve">Ekonomikas ministrija </w:t>
      </w:r>
      <w:proofErr w:type="spellStart"/>
      <w:r>
        <w:t>nosūta</w:t>
      </w:r>
      <w:proofErr w:type="spellEnd"/>
      <w:r>
        <w:t xml:space="preserve"> atkārtotai elektroniskai saskaņošanai precizēto likumprojektu “Latvijas Republikas valdības un Igaunijas Republikas valdības līgums par solidaritātes pasākumiem gāzes piegādes drošības aizsardzībai” un likumprojektu “Latvijas Republikas valdības un Lietuvas Republikas valdības līgums par solidaritātes pasākumiem gāzes piegādes drošības aizsardzībai” </w:t>
      </w:r>
      <w:proofErr w:type="spellStart"/>
      <w:r>
        <w:rPr>
          <w:i/>
          <w:iCs/>
        </w:rPr>
        <w:t>track</w:t>
      </w:r>
      <w:proofErr w:type="spellEnd"/>
      <w:r>
        <w:rPr>
          <w:i/>
          <w:iCs/>
        </w:rPr>
        <w:t xml:space="preserve"> </w:t>
      </w:r>
      <w:proofErr w:type="spellStart"/>
      <w:r>
        <w:rPr>
          <w:i/>
          <w:iCs/>
        </w:rPr>
        <w:t>changes</w:t>
      </w:r>
      <w:proofErr w:type="spellEnd"/>
      <w:r>
        <w:t xml:space="preserve"> režīmā, norādot veiktās izmaiņas. </w:t>
      </w:r>
    </w:p>
    <w:p w14:paraId="75D8C6D7" w14:textId="77777777" w:rsidR="000C3B24" w:rsidRDefault="000C3B24" w:rsidP="000C3B24"/>
    <w:p w14:paraId="18510CB9" w14:textId="77777777" w:rsidR="000C3B24" w:rsidRDefault="000C3B24" w:rsidP="000C3B24">
      <w:r>
        <w:t>E-pasta pielikumā:</w:t>
      </w:r>
    </w:p>
    <w:p w14:paraId="7861D292" w14:textId="77777777" w:rsidR="000C3B24" w:rsidRDefault="000C3B24" w:rsidP="000C3B24">
      <w:pPr>
        <w:pStyle w:val="ListParagraph"/>
        <w:numPr>
          <w:ilvl w:val="0"/>
          <w:numId w:val="1"/>
        </w:numPr>
        <w:rPr>
          <w:rFonts w:eastAsia="Times New Roman"/>
        </w:rPr>
      </w:pPr>
      <w:r>
        <w:rPr>
          <w:rFonts w:eastAsia="Times New Roman"/>
        </w:rPr>
        <w:t>likumprojekts “Latvijas Republikas valdības un Igaunijas Republikas valdības līgums par solidaritātes pasākumiem gāzes piegādes drošības aizsardzībai” (datne: EMlik_15072021_Solidaritates_ligums_EE.docx) uz 1 lpp.;</w:t>
      </w:r>
    </w:p>
    <w:p w14:paraId="5BD8222C" w14:textId="77777777" w:rsidR="000C3B24" w:rsidRDefault="000C3B24" w:rsidP="000C3B24">
      <w:pPr>
        <w:pStyle w:val="ListParagraph"/>
        <w:numPr>
          <w:ilvl w:val="0"/>
          <w:numId w:val="1"/>
        </w:numPr>
        <w:rPr>
          <w:rFonts w:eastAsia="Times New Roman"/>
        </w:rPr>
      </w:pPr>
      <w:r>
        <w:rPr>
          <w:rFonts w:eastAsia="Times New Roman"/>
        </w:rPr>
        <w:t>līguma teksts tā noslēgšanai ar Igaunijas Republikas valdību (datne: Solidaritates_liguma_teksts_15072021_LV_EE.docx) uz 14 lpp.;</w:t>
      </w:r>
    </w:p>
    <w:p w14:paraId="0DA3EAFF" w14:textId="77777777" w:rsidR="000C3B24" w:rsidRDefault="000C3B24" w:rsidP="000C3B24">
      <w:pPr>
        <w:pStyle w:val="ListParagraph"/>
        <w:numPr>
          <w:ilvl w:val="0"/>
          <w:numId w:val="1"/>
        </w:numPr>
        <w:rPr>
          <w:rFonts w:eastAsia="Times New Roman"/>
        </w:rPr>
      </w:pPr>
      <w:r>
        <w:rPr>
          <w:rFonts w:eastAsia="Times New Roman"/>
        </w:rPr>
        <w:t>sākotnējās ietekmes novērtējuma ziņojums (anotācija) līgumam ar Igaunijas Republikas valdību (datne: EManot_20052021_Solidaritates_ligums_EE.docx) uz 8 lpp.</w:t>
      </w:r>
    </w:p>
    <w:p w14:paraId="647AF986" w14:textId="77777777" w:rsidR="000C3B24" w:rsidRDefault="000C3B24" w:rsidP="000C3B24">
      <w:pPr>
        <w:pStyle w:val="ListParagraph"/>
        <w:numPr>
          <w:ilvl w:val="0"/>
          <w:numId w:val="1"/>
        </w:numPr>
        <w:rPr>
          <w:rFonts w:eastAsia="Times New Roman"/>
        </w:rPr>
      </w:pPr>
      <w:r>
        <w:rPr>
          <w:rFonts w:eastAsia="Times New Roman"/>
        </w:rPr>
        <w:t xml:space="preserve">līguma teksts angļu valodā līguma noslēgšanai ar Igaunijas Republikas valdību (datne: </w:t>
      </w:r>
      <w:proofErr w:type="spellStart"/>
      <w:r>
        <w:rPr>
          <w:rFonts w:eastAsia="Times New Roman"/>
        </w:rPr>
        <w:t>Solidarity</w:t>
      </w:r>
      <w:proofErr w:type="spellEnd"/>
      <w:r>
        <w:rPr>
          <w:rFonts w:eastAsia="Times New Roman"/>
        </w:rPr>
        <w:t xml:space="preserve"> </w:t>
      </w:r>
      <w:proofErr w:type="spellStart"/>
      <w:r>
        <w:rPr>
          <w:rFonts w:eastAsia="Times New Roman"/>
        </w:rPr>
        <w:t>agreement</w:t>
      </w:r>
      <w:proofErr w:type="spellEnd"/>
      <w:r>
        <w:rPr>
          <w:rFonts w:eastAsia="Times New Roman"/>
        </w:rPr>
        <w:t xml:space="preserve"> Baltics+FI_blueprint_v9.0_LV_EE.docx) uz 13 lpp. </w:t>
      </w:r>
    </w:p>
    <w:p w14:paraId="5CC36F0E" w14:textId="77777777" w:rsidR="000C3B24" w:rsidRDefault="000C3B24" w:rsidP="000C3B24">
      <w:pPr>
        <w:pStyle w:val="ListParagraph"/>
        <w:numPr>
          <w:ilvl w:val="0"/>
          <w:numId w:val="1"/>
        </w:numPr>
        <w:rPr>
          <w:rFonts w:eastAsia="Times New Roman"/>
        </w:rPr>
      </w:pPr>
      <w:r>
        <w:rPr>
          <w:rFonts w:eastAsia="Times New Roman"/>
        </w:rPr>
        <w:t>Pilnvara līguma noslēgšanai ar Igaunijas Republikas valdību (datne: MKpilnv_02082021_Solidaritates ligums_LV_EE.docx) uz 1 lpp.</w:t>
      </w:r>
    </w:p>
    <w:p w14:paraId="50886312" w14:textId="77777777" w:rsidR="000C3B24" w:rsidRDefault="000C3B24" w:rsidP="000C3B24">
      <w:pPr>
        <w:pStyle w:val="ListParagraph"/>
        <w:numPr>
          <w:ilvl w:val="0"/>
          <w:numId w:val="1"/>
        </w:numPr>
        <w:rPr>
          <w:rFonts w:eastAsia="Times New Roman"/>
        </w:rPr>
      </w:pPr>
      <w:proofErr w:type="spellStart"/>
      <w:r>
        <w:rPr>
          <w:rFonts w:eastAsia="Times New Roman"/>
        </w:rPr>
        <w:t>Protokollēmums</w:t>
      </w:r>
      <w:proofErr w:type="spellEnd"/>
      <w:r>
        <w:rPr>
          <w:rFonts w:eastAsia="Times New Roman"/>
        </w:rPr>
        <w:t xml:space="preserve"> līguma noslēgšanas ar Igaunijas Republikas valdību (datne: MKprot_02082021_Solidaritātes līgums_LV_EE.docx) uz 1 lpp.</w:t>
      </w:r>
    </w:p>
    <w:p w14:paraId="1B4D9477" w14:textId="77777777" w:rsidR="000C3B24" w:rsidRDefault="000C3B24" w:rsidP="000C3B24">
      <w:pPr>
        <w:pStyle w:val="ListParagraph"/>
        <w:numPr>
          <w:ilvl w:val="0"/>
          <w:numId w:val="1"/>
        </w:numPr>
        <w:rPr>
          <w:rFonts w:eastAsia="Times New Roman"/>
        </w:rPr>
      </w:pPr>
      <w:r>
        <w:rPr>
          <w:rFonts w:eastAsia="Times New Roman"/>
        </w:rPr>
        <w:t>likumprojekts “Latvijas Republikas valdības un Lietuvas Republikas valdības līgums par solidaritātes pasākumiem gāzes piegādes drošības aizsardzībai” (datne: EMlik_15072021_Solidaritates_ligums_LT.docx) uz 1 lpp.</w:t>
      </w:r>
    </w:p>
    <w:p w14:paraId="0A45546D" w14:textId="77777777" w:rsidR="000C3B24" w:rsidRDefault="000C3B24" w:rsidP="000C3B24">
      <w:pPr>
        <w:pStyle w:val="ListParagraph"/>
        <w:numPr>
          <w:ilvl w:val="0"/>
          <w:numId w:val="1"/>
        </w:numPr>
        <w:rPr>
          <w:rFonts w:eastAsia="Times New Roman"/>
        </w:rPr>
      </w:pPr>
      <w:r>
        <w:rPr>
          <w:rFonts w:eastAsia="Times New Roman"/>
        </w:rPr>
        <w:t>līguma teksts tā noslēgšanai ar Lietuvas Republikas valdību (datne: Solidaritates_liguma_teksts_15072021_LV_LT.docx) uz 14 lpp.</w:t>
      </w:r>
    </w:p>
    <w:p w14:paraId="20C4A01B" w14:textId="77777777" w:rsidR="000C3B24" w:rsidRDefault="000C3B24" w:rsidP="000C3B24">
      <w:pPr>
        <w:pStyle w:val="ListParagraph"/>
        <w:numPr>
          <w:ilvl w:val="0"/>
          <w:numId w:val="1"/>
        </w:numPr>
        <w:rPr>
          <w:rFonts w:eastAsia="Times New Roman"/>
        </w:rPr>
      </w:pPr>
      <w:r>
        <w:rPr>
          <w:rFonts w:eastAsia="Times New Roman"/>
        </w:rPr>
        <w:t xml:space="preserve">sākotnējās ietekmes novērtējuma ziņojums (anotācija) līgumam ar Lietuvas Republikas valdību (datne: EManot_20052021_Solidaritates_ligums_LT.docx) uz 8 lpp. </w:t>
      </w:r>
    </w:p>
    <w:p w14:paraId="323F02BA" w14:textId="77777777" w:rsidR="000C3B24" w:rsidRDefault="000C3B24" w:rsidP="000C3B24">
      <w:pPr>
        <w:pStyle w:val="ListParagraph"/>
        <w:numPr>
          <w:ilvl w:val="0"/>
          <w:numId w:val="1"/>
        </w:numPr>
        <w:rPr>
          <w:rFonts w:eastAsia="Times New Roman"/>
        </w:rPr>
      </w:pPr>
      <w:r>
        <w:rPr>
          <w:rFonts w:eastAsia="Times New Roman"/>
        </w:rPr>
        <w:t xml:space="preserve">līguma teksts angļu valodā līguma noslēgšanai ar Lietuvas Republikas valdību (datne: </w:t>
      </w:r>
      <w:proofErr w:type="spellStart"/>
      <w:r>
        <w:rPr>
          <w:rFonts w:eastAsia="Times New Roman"/>
        </w:rPr>
        <w:t>Solidarity</w:t>
      </w:r>
      <w:proofErr w:type="spellEnd"/>
      <w:r>
        <w:rPr>
          <w:rFonts w:eastAsia="Times New Roman"/>
        </w:rPr>
        <w:t xml:space="preserve"> </w:t>
      </w:r>
      <w:proofErr w:type="spellStart"/>
      <w:r>
        <w:rPr>
          <w:rFonts w:eastAsia="Times New Roman"/>
        </w:rPr>
        <w:t>agreement</w:t>
      </w:r>
      <w:proofErr w:type="spellEnd"/>
      <w:r>
        <w:rPr>
          <w:rFonts w:eastAsia="Times New Roman"/>
        </w:rPr>
        <w:t xml:space="preserve"> Baltics+FI_blueprint_v9.0_LV_LT.docx) uz 13 lpp.</w:t>
      </w:r>
    </w:p>
    <w:p w14:paraId="36586805" w14:textId="77777777" w:rsidR="000C3B24" w:rsidRDefault="000C3B24" w:rsidP="000C3B24">
      <w:pPr>
        <w:pStyle w:val="ListParagraph"/>
        <w:numPr>
          <w:ilvl w:val="0"/>
          <w:numId w:val="1"/>
        </w:numPr>
        <w:rPr>
          <w:rFonts w:eastAsia="Times New Roman"/>
        </w:rPr>
      </w:pPr>
      <w:r>
        <w:rPr>
          <w:rFonts w:eastAsia="Times New Roman"/>
        </w:rPr>
        <w:t>Pilnvara līguma noslēgšanai ar Lietuvas Republikas valdību (datne: MKpilnv_02082021_Solidaritates ligums_LV_LT.docx) uz 1 lpp.</w:t>
      </w:r>
    </w:p>
    <w:p w14:paraId="789B6879" w14:textId="77777777" w:rsidR="000C3B24" w:rsidRDefault="000C3B24" w:rsidP="000C3B24">
      <w:pPr>
        <w:pStyle w:val="ListParagraph"/>
        <w:numPr>
          <w:ilvl w:val="0"/>
          <w:numId w:val="1"/>
        </w:numPr>
        <w:rPr>
          <w:rFonts w:eastAsia="Times New Roman"/>
        </w:rPr>
      </w:pPr>
      <w:proofErr w:type="spellStart"/>
      <w:r>
        <w:rPr>
          <w:rFonts w:eastAsia="Times New Roman"/>
        </w:rPr>
        <w:t>Protokollēmums</w:t>
      </w:r>
      <w:proofErr w:type="spellEnd"/>
      <w:r>
        <w:rPr>
          <w:rFonts w:eastAsia="Times New Roman"/>
        </w:rPr>
        <w:t xml:space="preserve"> līguma noslēgšanas ar Lietuvas Republikas valdību (datne: MKprot_02082021_Solidaritātes līgums_LV_LT.docx) uz 1 lpp.</w:t>
      </w:r>
    </w:p>
    <w:p w14:paraId="7D03CFEE" w14:textId="77777777" w:rsidR="000C3B24" w:rsidRDefault="000C3B24" w:rsidP="000C3B24">
      <w:pPr>
        <w:pStyle w:val="ListParagraph"/>
        <w:numPr>
          <w:ilvl w:val="0"/>
          <w:numId w:val="1"/>
        </w:numPr>
        <w:rPr>
          <w:rFonts w:eastAsia="Times New Roman"/>
        </w:rPr>
      </w:pPr>
      <w:r>
        <w:rPr>
          <w:rFonts w:eastAsia="Times New Roman"/>
        </w:rPr>
        <w:t xml:space="preserve">izziņa par atzinumos sniegtajiem iebildumiem (datne: EMIzz_15072021_SoS_ligums.docx) uz 35 lpp. </w:t>
      </w:r>
    </w:p>
    <w:p w14:paraId="164CE5E9" w14:textId="77777777" w:rsidR="000C3B24" w:rsidRDefault="000C3B24" w:rsidP="000C3B24"/>
    <w:p w14:paraId="1F1CC648" w14:textId="77777777" w:rsidR="000C3B24" w:rsidRDefault="000C3B24" w:rsidP="000C3B24">
      <w:r>
        <w:t xml:space="preserve">Norādām, ka ērtākai dokumentu izvērtēšanai izdalītas divas dokumentu </w:t>
      </w:r>
      <w:proofErr w:type="spellStart"/>
      <w:r>
        <w:t>pakotnes</w:t>
      </w:r>
      <w:proofErr w:type="spellEnd"/>
      <w:r>
        <w:t xml:space="preserve"> – līguma parakstīšanai ar Igaunijas Republikas valdību un līguma parakstīšanai ar Lietuvas Republikas valdību.</w:t>
      </w:r>
    </w:p>
    <w:p w14:paraId="2DEF7932" w14:textId="77777777" w:rsidR="000C3B24" w:rsidRDefault="000C3B24" w:rsidP="000C3B24"/>
    <w:p w14:paraId="5709401D" w14:textId="77777777" w:rsidR="000C3B24" w:rsidRDefault="000C3B24" w:rsidP="000C3B24">
      <w:r>
        <w:t xml:space="preserve">Ņemot vērā, ka sniegtie iebildumi ir ņemti vērā un priekšlikumi iespēju robežās ir integrēti likumprojektos, kā arī 10. augustā ir paredzēta Ziemeļaustrumu gāzes piegādes riska grupas sanāksme, lūgums </w:t>
      </w:r>
      <w:r>
        <w:rPr>
          <w:b/>
          <w:bCs/>
          <w:u w:val="single"/>
        </w:rPr>
        <w:t>līdz š.g. 9. augusta darba dienas beigām</w:t>
      </w:r>
      <w:r>
        <w:t xml:space="preserve"> sniegt atzinumu uz Ekonomikas ministrijas oficiālo e-pasta adresi </w:t>
      </w:r>
      <w:hyperlink r:id="rId28" w:history="1">
        <w:r>
          <w:rPr>
            <w:rStyle w:val="Hyperlink"/>
          </w:rPr>
          <w:t>pasts@em.gov.lv</w:t>
        </w:r>
      </w:hyperlink>
      <w:r>
        <w:t xml:space="preserve">, vienlaikus to nosūtot arī uz </w:t>
      </w:r>
      <w:hyperlink r:id="rId29" w:history="1">
        <w:r>
          <w:rPr>
            <w:rStyle w:val="Hyperlink"/>
          </w:rPr>
          <w:t>Inese.Karpovica@em.gov.lv</w:t>
        </w:r>
      </w:hyperlink>
      <w:r>
        <w:t>!</w:t>
      </w:r>
    </w:p>
    <w:p w14:paraId="18ED8748" w14:textId="77777777" w:rsidR="000C3B24" w:rsidRDefault="000C3B24" w:rsidP="000C3B24"/>
    <w:p w14:paraId="6B6B9A76" w14:textId="77777777" w:rsidR="000C3B24" w:rsidRDefault="000C3B24" w:rsidP="000C3B24">
      <w:pPr>
        <w:rPr>
          <w:lang w:eastAsia="lv-LV"/>
        </w:rPr>
      </w:pPr>
      <w:r>
        <w:rPr>
          <w:lang w:eastAsia="lv-LV"/>
        </w:rPr>
        <w:t>Cieņā</w:t>
      </w:r>
    </w:p>
    <w:tbl>
      <w:tblPr>
        <w:tblW w:w="0" w:type="auto"/>
        <w:tblCellMar>
          <w:left w:w="0" w:type="dxa"/>
          <w:right w:w="0" w:type="dxa"/>
        </w:tblCellMar>
        <w:tblLook w:val="04A0" w:firstRow="1" w:lastRow="0" w:firstColumn="1" w:lastColumn="0" w:noHBand="0" w:noVBand="1"/>
      </w:tblPr>
      <w:tblGrid>
        <w:gridCol w:w="2547"/>
        <w:gridCol w:w="4678"/>
      </w:tblGrid>
      <w:tr w:rsidR="000C3B24" w14:paraId="5E5CDABE" w14:textId="77777777" w:rsidTr="000C3B24">
        <w:tc>
          <w:tcPr>
            <w:tcW w:w="2547" w:type="dxa"/>
            <w:tcMar>
              <w:top w:w="0" w:type="dxa"/>
              <w:left w:w="108" w:type="dxa"/>
              <w:bottom w:w="0" w:type="dxa"/>
              <w:right w:w="108" w:type="dxa"/>
            </w:tcMar>
            <w:hideMark/>
          </w:tcPr>
          <w:p w14:paraId="1A11A1BF" w14:textId="4B205B77" w:rsidR="000C3B24" w:rsidRDefault="000C3B24">
            <w:pPr>
              <w:rPr>
                <w:rFonts w:ascii="Times New Roman" w:hAnsi="Times New Roman" w:cs="Times New Roman"/>
                <w:sz w:val="28"/>
                <w:szCs w:val="28"/>
                <w:lang w:eastAsia="lv-LV"/>
              </w:rPr>
            </w:pPr>
            <w:r>
              <w:rPr>
                <w:rFonts w:ascii="Open Sans" w:hAnsi="Open Sans"/>
                <w:noProof/>
                <w:color w:val="383838"/>
                <w:spacing w:val="6"/>
                <w:sz w:val="20"/>
                <w:szCs w:val="20"/>
                <w:lang w:eastAsia="lv-LV"/>
              </w:rPr>
              <w:drawing>
                <wp:inline distT="0" distB="0" distL="0" distR="0" wp14:anchorId="13609672" wp14:editId="2309D440">
                  <wp:extent cx="1271905" cy="97345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1905" cy="973455"/>
                          </a:xfrm>
                          <a:prstGeom prst="rect">
                            <a:avLst/>
                          </a:prstGeom>
                          <a:noFill/>
                          <a:ln>
                            <a:noFill/>
                          </a:ln>
                        </pic:spPr>
                      </pic:pic>
                    </a:graphicData>
                  </a:graphic>
                </wp:inline>
              </w:drawing>
            </w:r>
          </w:p>
        </w:tc>
        <w:tc>
          <w:tcPr>
            <w:tcW w:w="4678" w:type="dxa"/>
            <w:tcMar>
              <w:top w:w="0" w:type="dxa"/>
              <w:left w:w="108" w:type="dxa"/>
              <w:bottom w:w="0" w:type="dxa"/>
              <w:right w:w="108" w:type="dxa"/>
            </w:tcMar>
            <w:hideMark/>
          </w:tcPr>
          <w:p w14:paraId="3176E00C" w14:textId="77777777" w:rsidR="000C3B24" w:rsidRDefault="000C3B24">
            <w:pPr>
              <w:spacing w:line="252" w:lineRule="auto"/>
              <w:ind w:left="-110"/>
              <w:rPr>
                <w:rFonts w:ascii="Verdana" w:hAnsi="Verdana"/>
                <w:b/>
                <w:bCs/>
                <w:color w:val="00859B"/>
                <w:sz w:val="18"/>
                <w:szCs w:val="18"/>
                <w:lang w:eastAsia="lv-LV"/>
              </w:rPr>
            </w:pPr>
            <w:r>
              <w:rPr>
                <w:rFonts w:ascii="Verdana" w:hAnsi="Verdana"/>
                <w:b/>
                <w:bCs/>
                <w:color w:val="00859B"/>
                <w:sz w:val="18"/>
                <w:szCs w:val="18"/>
                <w:lang w:eastAsia="lv-LV"/>
              </w:rPr>
              <w:t>INESE KARPOVIČA</w:t>
            </w:r>
          </w:p>
          <w:p w14:paraId="387E0706" w14:textId="77777777" w:rsidR="000C3B24" w:rsidRDefault="000C3B24">
            <w:pPr>
              <w:spacing w:line="252" w:lineRule="auto"/>
              <w:ind w:left="-110"/>
              <w:rPr>
                <w:rFonts w:ascii="Verdana" w:hAnsi="Verdana"/>
                <w:sz w:val="18"/>
                <w:szCs w:val="18"/>
                <w:lang w:eastAsia="lv-LV"/>
              </w:rPr>
            </w:pPr>
            <w:r>
              <w:rPr>
                <w:rFonts w:ascii="Verdana" w:hAnsi="Verdana"/>
                <w:sz w:val="18"/>
                <w:szCs w:val="18"/>
                <w:lang w:eastAsia="lv-LV"/>
              </w:rPr>
              <w:t>Ekonomikas ministrijas</w:t>
            </w:r>
          </w:p>
          <w:p w14:paraId="55E042C7" w14:textId="77777777" w:rsidR="000C3B24" w:rsidRDefault="000C3B24">
            <w:pPr>
              <w:spacing w:line="252" w:lineRule="auto"/>
              <w:ind w:left="-110"/>
              <w:rPr>
                <w:rFonts w:ascii="Verdana" w:hAnsi="Verdana"/>
                <w:sz w:val="18"/>
                <w:szCs w:val="18"/>
                <w:lang w:eastAsia="lv-LV"/>
              </w:rPr>
            </w:pPr>
            <w:r>
              <w:rPr>
                <w:rFonts w:ascii="Verdana" w:hAnsi="Verdana"/>
                <w:sz w:val="18"/>
                <w:szCs w:val="18"/>
                <w:lang w:eastAsia="lv-LV"/>
              </w:rPr>
              <w:t>Enerģijas tirgus un infrastruktūras departamenta</w:t>
            </w:r>
          </w:p>
          <w:p w14:paraId="176E9EB8" w14:textId="77777777" w:rsidR="000C3B24" w:rsidRDefault="000C3B24">
            <w:pPr>
              <w:spacing w:line="252" w:lineRule="auto"/>
              <w:rPr>
                <w:rFonts w:ascii="Verdana" w:hAnsi="Verdana"/>
                <w:sz w:val="18"/>
                <w:szCs w:val="18"/>
                <w:lang w:eastAsia="lv-LV"/>
              </w:rPr>
            </w:pPr>
            <w:r>
              <w:rPr>
                <w:rFonts w:ascii="Verdana" w:hAnsi="Verdana"/>
                <w:sz w:val="18"/>
                <w:szCs w:val="18"/>
                <w:lang w:eastAsia="lv-LV"/>
              </w:rPr>
              <w:t>vecākā eksperte</w:t>
            </w:r>
          </w:p>
          <w:p w14:paraId="09CBA4D5" w14:textId="77777777" w:rsidR="000C3B24" w:rsidRDefault="000C3B24">
            <w:pPr>
              <w:spacing w:line="252" w:lineRule="auto"/>
              <w:ind w:left="-110"/>
              <w:rPr>
                <w:rFonts w:ascii="Verdana" w:hAnsi="Verdana"/>
                <w:sz w:val="18"/>
                <w:szCs w:val="18"/>
                <w:lang w:eastAsia="lv-LV"/>
              </w:rPr>
            </w:pPr>
            <w:r>
              <w:rPr>
                <w:rFonts w:ascii="Verdana" w:hAnsi="Verdana"/>
                <w:sz w:val="18"/>
                <w:szCs w:val="18"/>
                <w:lang w:eastAsia="lv-LV"/>
              </w:rPr>
              <w:t>+371 67013192</w:t>
            </w:r>
          </w:p>
          <w:p w14:paraId="647F2464" w14:textId="77777777" w:rsidR="000C3B24" w:rsidRDefault="000C3B24">
            <w:pPr>
              <w:spacing w:line="252" w:lineRule="auto"/>
              <w:ind w:left="-110"/>
              <w:rPr>
                <w:rFonts w:ascii="Verdana" w:hAnsi="Verdana"/>
                <w:sz w:val="18"/>
                <w:szCs w:val="18"/>
                <w:lang w:eastAsia="lv-LV"/>
              </w:rPr>
            </w:pPr>
            <w:hyperlink r:id="rId31" w:history="1">
              <w:r>
                <w:rPr>
                  <w:rStyle w:val="Hyperlink"/>
                  <w:rFonts w:ascii="Verdana" w:hAnsi="Verdana"/>
                  <w:sz w:val="18"/>
                  <w:szCs w:val="18"/>
                  <w:lang w:eastAsia="lv-LV"/>
                </w:rPr>
                <w:t>Inese.Karpovica@em.gov.lv</w:t>
              </w:r>
            </w:hyperlink>
          </w:p>
          <w:p w14:paraId="7CA40630" w14:textId="77777777" w:rsidR="000C3B24" w:rsidRDefault="000C3B24">
            <w:pPr>
              <w:spacing w:line="252" w:lineRule="auto"/>
              <w:ind w:left="-110"/>
              <w:rPr>
                <w:rFonts w:ascii="Verdana" w:hAnsi="Verdana"/>
                <w:sz w:val="18"/>
                <w:szCs w:val="18"/>
                <w:lang w:eastAsia="lv-LV"/>
              </w:rPr>
            </w:pPr>
            <w:r>
              <w:rPr>
                <w:rFonts w:ascii="Verdana" w:hAnsi="Verdana"/>
                <w:sz w:val="18"/>
                <w:szCs w:val="18"/>
                <w:lang w:eastAsia="lv-LV"/>
              </w:rPr>
              <w:t>Brīvības iela 55, Rīga, LV-1519, Latvija</w:t>
            </w:r>
          </w:p>
          <w:p w14:paraId="3B8E54ED" w14:textId="77777777" w:rsidR="000C3B24" w:rsidRDefault="000C3B24">
            <w:pPr>
              <w:rPr>
                <w:lang w:eastAsia="lv-LV"/>
              </w:rPr>
            </w:pPr>
            <w:hyperlink r:id="rId32" w:history="1">
              <w:r>
                <w:rPr>
                  <w:rStyle w:val="Hyperlink"/>
                  <w:rFonts w:ascii="Verdana" w:hAnsi="Verdana"/>
                  <w:sz w:val="18"/>
                  <w:szCs w:val="18"/>
                  <w:lang w:eastAsia="lv-LV"/>
                </w:rPr>
                <w:t>pasts@em.gov.lv</w:t>
              </w:r>
            </w:hyperlink>
            <w:r>
              <w:rPr>
                <w:rFonts w:ascii="Verdana" w:hAnsi="Verdana"/>
                <w:sz w:val="18"/>
                <w:szCs w:val="18"/>
                <w:lang w:eastAsia="lv-LV"/>
              </w:rPr>
              <w:t xml:space="preserve">,  </w:t>
            </w:r>
            <w:hyperlink r:id="rId33" w:history="1">
              <w:r>
                <w:rPr>
                  <w:rStyle w:val="Hyperlink"/>
                  <w:rFonts w:ascii="Verdana" w:hAnsi="Verdana"/>
                  <w:sz w:val="18"/>
                  <w:szCs w:val="18"/>
                  <w:lang w:eastAsia="lv-LV"/>
                </w:rPr>
                <w:t>www.em.gov.lv</w:t>
              </w:r>
            </w:hyperlink>
          </w:p>
        </w:tc>
      </w:tr>
      <w:tr w:rsidR="000C3B24" w14:paraId="7AB311D2" w14:textId="77777777" w:rsidTr="000C3B24">
        <w:tc>
          <w:tcPr>
            <w:tcW w:w="2547" w:type="dxa"/>
            <w:tcMar>
              <w:top w:w="0" w:type="dxa"/>
              <w:left w:w="108" w:type="dxa"/>
              <w:bottom w:w="0" w:type="dxa"/>
              <w:right w:w="108" w:type="dxa"/>
            </w:tcMar>
            <w:hideMark/>
          </w:tcPr>
          <w:p w14:paraId="2B409247" w14:textId="06D7A898" w:rsidR="000C3B24" w:rsidRDefault="000C3B24">
            <w:pPr>
              <w:rPr>
                <w:rFonts w:ascii="Times New Roman" w:hAnsi="Times New Roman" w:cs="Times New Roman"/>
                <w:sz w:val="28"/>
                <w:szCs w:val="28"/>
                <w:lang w:eastAsia="lv-LV"/>
              </w:rPr>
            </w:pPr>
            <w:r>
              <w:rPr>
                <w:rFonts w:ascii="Open Sans" w:hAnsi="Open Sans"/>
                <w:noProof/>
                <w:color w:val="383838"/>
                <w:spacing w:val="6"/>
                <w:sz w:val="20"/>
                <w:szCs w:val="20"/>
                <w:lang w:eastAsia="lv-LV"/>
              </w:rPr>
              <w:lastRenderedPageBreak/>
              <w:drawing>
                <wp:inline distT="0" distB="0" distL="0" distR="0" wp14:anchorId="7B784502" wp14:editId="15235099">
                  <wp:extent cx="1448435" cy="361950"/>
                  <wp:effectExtent l="0" t="0" r="0" b="0"/>
                  <wp:docPr id="1" name="Picture 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8435" cy="361950"/>
                          </a:xfrm>
                          <a:prstGeom prst="rect">
                            <a:avLst/>
                          </a:prstGeom>
                          <a:noFill/>
                          <a:ln>
                            <a:noFill/>
                          </a:ln>
                        </pic:spPr>
                      </pic:pic>
                    </a:graphicData>
                  </a:graphic>
                </wp:inline>
              </w:drawing>
            </w:r>
          </w:p>
        </w:tc>
        <w:tc>
          <w:tcPr>
            <w:tcW w:w="4678" w:type="dxa"/>
            <w:tcMar>
              <w:top w:w="0" w:type="dxa"/>
              <w:left w:w="108" w:type="dxa"/>
              <w:bottom w:w="0" w:type="dxa"/>
              <w:right w:w="108" w:type="dxa"/>
            </w:tcMar>
          </w:tcPr>
          <w:p w14:paraId="67386CCE" w14:textId="77777777" w:rsidR="000C3B24" w:rsidRDefault="000C3B24">
            <w:pPr>
              <w:rPr>
                <w:rFonts w:ascii="Times New Roman" w:hAnsi="Times New Roman" w:cs="Times New Roman"/>
                <w:sz w:val="28"/>
                <w:szCs w:val="28"/>
                <w:lang w:eastAsia="lv-LV"/>
              </w:rPr>
            </w:pPr>
          </w:p>
        </w:tc>
      </w:tr>
    </w:tbl>
    <w:p w14:paraId="42BF9036" w14:textId="77777777" w:rsidR="000C3B24" w:rsidRDefault="000C3B24" w:rsidP="000C3B24">
      <w:pPr>
        <w:rPr>
          <w:lang w:eastAsia="lv-LV"/>
        </w:rPr>
      </w:pPr>
    </w:p>
    <w:bookmarkEnd w:id="0"/>
    <w:p w14:paraId="4A0C4940" w14:textId="77777777" w:rsidR="000C3B24" w:rsidRDefault="000C3B24" w:rsidP="000C3B24"/>
    <w:p w14:paraId="261B52C1" w14:textId="77777777" w:rsidR="005D361A" w:rsidRDefault="005C2BFB"/>
    <w:sectPr w:rsidR="005D361A" w:rsidSect="000C3B24">
      <w:headerReference w:type="default" r:id="rId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2CD5D" w14:textId="77777777" w:rsidR="005C2BFB" w:rsidRDefault="005C2BFB" w:rsidP="000C3B24">
      <w:r>
        <w:separator/>
      </w:r>
    </w:p>
  </w:endnote>
  <w:endnote w:type="continuationSeparator" w:id="0">
    <w:p w14:paraId="69BA54DA" w14:textId="77777777" w:rsidR="005C2BFB" w:rsidRDefault="005C2BFB" w:rsidP="000C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7F103" w14:textId="77777777" w:rsidR="005C2BFB" w:rsidRDefault="005C2BFB" w:rsidP="000C3B24">
      <w:r>
        <w:separator/>
      </w:r>
    </w:p>
  </w:footnote>
  <w:footnote w:type="continuationSeparator" w:id="0">
    <w:p w14:paraId="77E5DF4E" w14:textId="77777777" w:rsidR="005C2BFB" w:rsidRDefault="005C2BFB" w:rsidP="000C3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60192" w14:textId="4ABFCAD2" w:rsidR="000C3B24" w:rsidRPr="000C3B24" w:rsidRDefault="000C3B24" w:rsidP="000C3B24">
    <w:pPr>
      <w:pStyle w:val="Header"/>
      <w:jc w:val="right"/>
      <w:rPr>
        <w:rFonts w:ascii="Times New Roman" w:hAnsi="Times New Roman" w:cs="Times New Roman"/>
        <w:sz w:val="24"/>
        <w:szCs w:val="24"/>
      </w:rPr>
    </w:pPr>
    <w:r w:rsidRPr="000C3B24">
      <w:rPr>
        <w:rFonts w:ascii="Times New Roman" w:hAnsi="Times New Roman" w:cs="Times New Roman"/>
        <w:sz w:val="24"/>
        <w:szCs w:val="24"/>
      </w:rPr>
      <w:t>A</w:t>
    </w:r>
    <w:r w:rsidR="004A6ADE">
      <w:rPr>
        <w:rFonts w:ascii="Times New Roman" w:hAnsi="Times New Roman" w:cs="Times New Roman"/>
        <w:sz w:val="24"/>
        <w:szCs w:val="24"/>
      </w:rPr>
      <w:t>i</w:t>
    </w:r>
    <w:r w:rsidRPr="000C3B24">
      <w:rPr>
        <w:rFonts w:ascii="Times New Roman" w:hAnsi="Times New Roman" w:cs="Times New Roman"/>
        <w:sz w:val="24"/>
        <w:szCs w:val="24"/>
      </w:rPr>
      <w:t>Matz_05082021_Solidaritates_ligums</w:t>
    </w:r>
  </w:p>
  <w:p w14:paraId="19A08E02" w14:textId="77777777" w:rsidR="000C3B24" w:rsidRDefault="000C3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8034E2"/>
    <w:multiLevelType w:val="hybridMultilevel"/>
    <w:tmpl w:val="201A0766"/>
    <w:lvl w:ilvl="0" w:tplc="5E3CAF72">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B24"/>
    <w:rsid w:val="000C3B24"/>
    <w:rsid w:val="004A6ADE"/>
    <w:rsid w:val="005C2BFB"/>
    <w:rsid w:val="00D13D9B"/>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77459"/>
  <w15:chartTrackingRefBased/>
  <w15:docId w15:val="{7E6A3EB8-0C07-4E6B-AD4E-AAA6CA01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B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3B24"/>
    <w:rPr>
      <w:color w:val="0563C1"/>
      <w:u w:val="single"/>
    </w:rPr>
  </w:style>
  <w:style w:type="paragraph" w:styleId="NormalWeb">
    <w:name w:val="Normal (Web)"/>
    <w:basedOn w:val="Normal"/>
    <w:uiPriority w:val="99"/>
    <w:semiHidden/>
    <w:unhideWhenUsed/>
    <w:rsid w:val="000C3B24"/>
    <w:pPr>
      <w:spacing w:before="100" w:beforeAutospacing="1" w:after="100" w:afterAutospacing="1"/>
    </w:pPr>
    <w:rPr>
      <w:lang w:eastAsia="lv-LV"/>
    </w:rPr>
  </w:style>
  <w:style w:type="paragraph" w:styleId="ListParagraph">
    <w:name w:val="List Paragraph"/>
    <w:basedOn w:val="Normal"/>
    <w:uiPriority w:val="34"/>
    <w:qFormat/>
    <w:rsid w:val="000C3B24"/>
    <w:pPr>
      <w:ind w:left="720"/>
    </w:pPr>
  </w:style>
  <w:style w:type="paragraph" w:styleId="Header">
    <w:name w:val="header"/>
    <w:basedOn w:val="Normal"/>
    <w:link w:val="HeaderChar"/>
    <w:uiPriority w:val="99"/>
    <w:unhideWhenUsed/>
    <w:rsid w:val="000C3B24"/>
    <w:pPr>
      <w:tabs>
        <w:tab w:val="center" w:pos="4153"/>
        <w:tab w:val="right" w:pos="8306"/>
      </w:tabs>
    </w:pPr>
  </w:style>
  <w:style w:type="character" w:customStyle="1" w:styleId="HeaderChar">
    <w:name w:val="Header Char"/>
    <w:basedOn w:val="DefaultParagraphFont"/>
    <w:link w:val="Header"/>
    <w:uiPriority w:val="99"/>
    <w:rsid w:val="000C3B24"/>
    <w:rPr>
      <w:rFonts w:ascii="Calibri" w:hAnsi="Calibri" w:cs="Calibri"/>
    </w:rPr>
  </w:style>
  <w:style w:type="paragraph" w:styleId="Footer">
    <w:name w:val="footer"/>
    <w:basedOn w:val="Normal"/>
    <w:link w:val="FooterChar"/>
    <w:uiPriority w:val="99"/>
    <w:unhideWhenUsed/>
    <w:rsid w:val="000C3B24"/>
    <w:pPr>
      <w:tabs>
        <w:tab w:val="center" w:pos="4153"/>
        <w:tab w:val="right" w:pos="8306"/>
      </w:tabs>
    </w:pPr>
  </w:style>
  <w:style w:type="character" w:customStyle="1" w:styleId="FooterChar">
    <w:name w:val="Footer Char"/>
    <w:basedOn w:val="DefaultParagraphFont"/>
    <w:link w:val="Footer"/>
    <w:uiPriority w:val="99"/>
    <w:rsid w:val="000C3B2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07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dra.Bokta@mod.gov.lv" TargetMode="External"/><Relationship Id="rId18" Type="http://schemas.openxmlformats.org/officeDocument/2006/relationships/image" Target="media/image4.png"/><Relationship Id="rId26" Type="http://schemas.openxmlformats.org/officeDocument/2006/relationships/hyperlink" Target="mailto:pasts@fm.gov.lv" TargetMode="External"/><Relationship Id="rId21" Type="http://schemas.openxmlformats.org/officeDocument/2006/relationships/hyperlink" Target="mailto:Inese.Karpovica@em.gov.lv" TargetMode="External"/><Relationship Id="rId34" Type="http://schemas.openxmlformats.org/officeDocument/2006/relationships/hyperlink" Target="http://lv100.lv/" TargetMode="External"/><Relationship Id="rId7" Type="http://schemas.openxmlformats.org/officeDocument/2006/relationships/hyperlink" Target="https://www.mod.gov.lv/" TargetMode="External"/><Relationship Id="rId12" Type="http://schemas.openxmlformats.org/officeDocument/2006/relationships/image" Target="media/image2.png"/><Relationship Id="rId17" Type="http://schemas.openxmlformats.org/officeDocument/2006/relationships/hyperlink" Target="https://twitter.com/aizsardzibasmin" TargetMode="External"/><Relationship Id="rId25" Type="http://schemas.openxmlformats.org/officeDocument/2006/relationships/hyperlink" Target="mailto:mfa.cha@mfa.gov.lv" TargetMode="External"/><Relationship Id="rId33" Type="http://schemas.openxmlformats.org/officeDocument/2006/relationships/hyperlink" Target="http://www.em.gov.l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mailto:Inese.Karpovica@e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rgs.lv/lv/tema/72stundas" TargetMode="External"/><Relationship Id="rId24" Type="http://schemas.openxmlformats.org/officeDocument/2006/relationships/hyperlink" Target="mailto:tm.kanceleja@tm.gov.lv" TargetMode="External"/><Relationship Id="rId32" Type="http://schemas.openxmlformats.org/officeDocument/2006/relationships/hyperlink" Target="mailto:pasts@em.gov.lv"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Aizsardzibasministrija" TargetMode="External"/><Relationship Id="rId23" Type="http://schemas.openxmlformats.org/officeDocument/2006/relationships/hyperlink" Target="mailto:sprk@sprk.gov.lv" TargetMode="External"/><Relationship Id="rId28" Type="http://schemas.openxmlformats.org/officeDocument/2006/relationships/hyperlink" Target="mailto:pasts@em.gov.lv" TargetMode="External"/><Relationship Id="rId36" Type="http://schemas.openxmlformats.org/officeDocument/2006/relationships/header" Target="header1.xml"/><Relationship Id="rId10" Type="http://schemas.openxmlformats.org/officeDocument/2006/relationships/hyperlink" Target="http://www.mod.gov.lv" TargetMode="External"/><Relationship Id="rId19" Type="http://schemas.openxmlformats.org/officeDocument/2006/relationships/hyperlink" Target="https://www.flickr.com/photos/aizsardzibas_ministrija/albums" TargetMode="External"/><Relationship Id="rId31" Type="http://schemas.openxmlformats.org/officeDocument/2006/relationships/hyperlink" Target="mailto:Inese.Karpovica@em.gov.lv" TargetMode="External"/><Relationship Id="rId4" Type="http://schemas.openxmlformats.org/officeDocument/2006/relationships/webSettings" Target="webSettings.xml"/><Relationship Id="rId9" Type="http://schemas.openxmlformats.org/officeDocument/2006/relationships/hyperlink" Target="mailto:Sandra.Bokta@mod.gov.lv" TargetMode="External"/><Relationship Id="rId14" Type="http://schemas.openxmlformats.org/officeDocument/2006/relationships/hyperlink" Target="http://www.mod.gov.lv" TargetMode="External"/><Relationship Id="rId22" Type="http://schemas.openxmlformats.org/officeDocument/2006/relationships/hyperlink" Target="mailto:info@conexus.lv" TargetMode="External"/><Relationship Id="rId27" Type="http://schemas.openxmlformats.org/officeDocument/2006/relationships/hyperlink" Target="mailto:Kanceleja@mod.gov.lv" TargetMode="External"/><Relationship Id="rId30" Type="http://schemas.openxmlformats.org/officeDocument/2006/relationships/image" Target="media/image6.jpeg"/><Relationship Id="rId35" Type="http://schemas.openxmlformats.org/officeDocument/2006/relationships/image" Target="media/image7.png"/><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3747</Words>
  <Characters>2137</Characters>
  <Application>Microsoft Office Word</Application>
  <DocSecurity>0</DocSecurity>
  <Lines>17</Lines>
  <Paragraphs>11</Paragraphs>
  <ScaleCrop>false</ScaleCrop>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2</cp:revision>
  <dcterms:created xsi:type="dcterms:W3CDTF">2021-08-05T11:36:00Z</dcterms:created>
  <dcterms:modified xsi:type="dcterms:W3CDTF">2021-08-05T11:48:00Z</dcterms:modified>
</cp:coreProperties>
</file>