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2023.gada 24.oktobra sēdes protokollēmuma (Prot. Nr. 53, 52. §) 8.punktā un Ministru kabineta 2023.gada 21.novembra sēdes protokollēmuma (Prot. Nr. 58, 66. §) 7.punktā doto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Ministru kabineta 2023.gada 24.oktobra sēdes protokollēmuma (Prot. Nr. 53, 52. §) 8.punktā un Ministru kabineta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2.nodaļā "Esošie atbalsta instrumenti" tekstu "</w:t>
            </w:r>
            <w:r w:rsidR="00000000" w:rsidRPr="00000000" w:rsidDel="00000000">
              <w:rPr>
                <w:i w:val="1"/>
                <w:rtl w:val="0"/>
              </w:rPr>
              <w:t xml:space="preserve">SM atbildības pasākumi, kuru ietvaros plānots atbalsts optiskā interneta pieslēguma izveidei, kur izglītības iestādes (un citas pašvaldību iestādes) ir vieni no prioritārajiem sociālekonomiskajiem virzītājspēkiem, sastāda 23,895 milj. euro, tai skaitā AF 2.4.1.2.i. investīcijas “Platjoslas jeb ļoti augstas veiktspējas tīklu “pēdējās jūdzes” infrastruktūras attīstība” ietvaros 16,5 milj. euro, savukārt SAM 1.4.1.1. pasākuma “Platjoslas infrastruktūras attīstība (pēdējā jūdze)” ietvaros – 7,395 milj. euro.</w:t>
            </w:r>
            <w:r w:rsidR="00000000" w:rsidRPr="00000000" w:rsidDel="00000000">
              <w:rPr>
                <w:rtl w:val="0"/>
              </w:rPr>
              <w:t xml:space="preserve">" ar teksu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informatīvā ziņojuma 1. tabulā "Informācija par pieejamajiem atbalsta pasākumiem izglītībai" pasākumu "SAM 1.4.1.1. pasākums “Platjoslas infrastruktūras attīstība (pēdējā jūdze)"", jo tas netiek realizēts.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atbildības pasākumā - AF 2.4.1.2.i. investīcijas “Platjoslas jeb ļoti augstas veiktspējas tīklu “pēdējās jūdzes” infrastruktūras attīstība” sastāda 16,5 milj. </w:t>
            </w:r>
            <w:r w:rsidR="00000000" w:rsidRPr="00000000" w:rsidDel="00000000">
              <w:rPr>
                <w:i w:val="1"/>
                <w:rtl w:val="0"/>
              </w:rPr>
              <w:t xml:space="preserve">euro</w:t>
            </w:r>
            <w:r w:rsidR="00000000" w:rsidRPr="00000000" w:rsidDel="00000000">
              <w:rPr>
                <w:rtl w:val="0"/>
              </w:rPr>
              <w:t xml:space="preserve">, kuru ietvaros plānots atbalsts optiskā interneta pieslēguma izveidei, kur izglītības iestādes (un citas pašvaldību iestādes) ir vieni no prioritārajiem sociālekonomiskajiem virzītājspēkiem."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Aīda Šmite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25-TA-357</w:t>
    </w:r>
    <w:r>
      <w:br/>
    </w:r>
    <w:r w:rsidR="00000000" w:rsidRPr="00000000" w:rsidDel="00000000">
      <w:rPr>
        <w:rtl w:val="0"/>
      </w:rPr>
      <w:t xml:space="preserve">Izdrukāts 03.04.2025.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25-TA-357</w:t>
    </w:r>
    <w:r>
      <w:br/>
    </w:r>
    <w:r w:rsidR="00000000" w:rsidRPr="00000000" w:rsidDel="00000000">
      <w:rPr>
        <w:rtl w:val="0"/>
      </w:rPr>
      <w:t xml:space="preserve">Izdrukāts 03.04.2025.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Atzinumi_25-TA-357.docx</dc:title>
</cp:coreProperties>
</file>

<file path=docProps/custom.xml><?xml version="1.0" encoding="utf-8"?>
<Properties xmlns="http://schemas.openxmlformats.org/officeDocument/2006/custom-properties" xmlns:vt="http://schemas.openxmlformats.org/officeDocument/2006/docPropsVTypes"/>
</file>