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uz to, ka tā nepiekrīt likuma “Par zemes dzīlēm”  11.</w:t>
            </w:r>
            <w:r w:rsidR="00000000" w:rsidRPr="00000000" w:rsidDel="00000000">
              <w:rPr>
                <w:vertAlign w:val="superscript"/>
                <w:rtl w:val="0"/>
              </w:rPr>
              <w:t xml:space="preserve">1</w:t>
            </w:r>
            <w:r w:rsidR="00000000" w:rsidRPr="00000000" w:rsidDel="00000000">
              <w:rPr>
                <w:rtl w:val="0"/>
              </w:rPr>
              <w:t xml:space="preserve"> panta otrajā daļā ietvertā atvieglojuma būvniecības procesa dalībniekiem (proti, ka derīgie izrakteņu ieguvei līdz 1000 m</w:t>
            </w:r>
            <w:r w:rsidR="00000000" w:rsidRPr="00000000" w:rsidDel="00000000">
              <w:rPr>
                <w:vertAlign w:val="superscript"/>
                <w:rtl w:val="0"/>
              </w:rPr>
              <w:t xml:space="preserve">3</w:t>
            </w:r>
            <w:r w:rsidR="00000000" w:rsidRPr="00000000" w:rsidDel="00000000">
              <w:rPr>
                <w:rtl w:val="0"/>
              </w:rPr>
              <w:t xml:space="preserve"> būvniecības procesa ietvaros nav nepieciešama jebkāda atļauja derīgo izrakteņu jomā) svītrošanai. Likumprojekta anotācijā nav minēta pietiekama argumentācija attiecīgā atvieglojuma svītrošanai. Ekonomikas ministrija lūdz šo atvieglojumu saglabāt likumā “Par zemes dzīlēm” un arī turpmāk neparedzēt papildus izmaksas būvdarbiem, saņemot jebkādu atļauju vai licenci vai maksājot kādu nodevu, ja to rezultātā tiek iegūti mazāk par 1000 m</w:t>
            </w:r>
            <w:r w:rsidR="00000000" w:rsidRPr="00000000" w:rsidDel="00000000">
              <w:rPr>
                <w:vertAlign w:val="superscript"/>
                <w:rtl w:val="0"/>
              </w:rPr>
              <w:t xml:space="preserve">3 </w:t>
            </w:r>
            <w:r w:rsidR="00000000" w:rsidRPr="00000000" w:rsidDel="00000000">
              <w:rPr>
                <w:rtl w:val="0"/>
              </w:rPr>
              <w:t xml:space="preserve">derīgo izrakteņu.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otro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3.panta otrajā rindkopā punktu izteikt ar skaitli (ne ar vārdiem) līdzīgi kā tas ir visā pārējā likumprojekta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Ingars Sils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06.02.2024.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06.02.2024.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