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24-TA-2620: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augsnes kartēšanas, zemes kvalitātes vērtēšanas un iegūtās informācijas uzturēšanas un aktualizēšanas kārtību un Augsnes informācijas sistēmas izveidošanu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Augsnes kartēšanu veic lauksaimniecībā izmantojamām zemēm un to nodrošina Valsts augu aizsardzības dienests (turpmāk -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2009.gada 3.februāra noteikumu Nr.108 "Normatīvo aktu projektu sagatavošanas noteikumi" 3.2.apakšpunktam normatīvajā aktā neietver normas, kas dublē augstāka vai tāda paša spēka normatīvā akta tiesību normās ietverto normatīvo regulējumu. Norādām, ka Ministru kabineta noteikumu projekta “Noteikumi par augsnes kartēšanas, zemes kvalitātes vērtēšanas un iegūtās informācijas uzturēšanas un aktualizēšanas kārtību un Augsnes informācijas sistēmas izveidošanu” (turpmāk – noteikumu projekts) 3.punktā ietvertā teikuma pirmā daļa daļēji dublē Zemes pārvaldības likuma 19.panta pirmo daļu. Tādējādi aicinām precizēt noteikumu projekta 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Augsnes kartēšanā iegūtos datus reģistrē un uztur Augsnes informācijas sistēmā, kas ir daļa no dienesta Kultūraugu uzraudzības valsts informācijas sistēmas.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2009.gada 3.februāra noteikumu Nr.108 "Normatīvo aktu projektu sagatavošanas noteikumi" 3.2.apakšpunktam normatīvajā aktā neietver normas, kas dublē augstāka vai tāda paša spēka normatīvā akta tiesību normās ietverto normatīvo regulējumu. Norādām, ka noteikumu projekta 4.punktā ietvertā teikuma pirmā daļa faktiski dublē Zemes pārvaldības likuma 19.panta trešo daļu (</w:t>
            </w:r>
            <w:r w:rsidR="00000000" w:rsidRPr="00000000" w:rsidDel="00000000">
              <w:rPr>
                <w:i w:val="1"/>
                <w:rtl w:val="0"/>
              </w:rPr>
              <w:t xml:space="preserve">stāsies spēkā 2025.gada 1.janvārī</w:t>
            </w:r>
            <w:r w:rsidR="00000000" w:rsidRPr="00000000" w:rsidDel="00000000">
              <w:rPr>
                <w:rtl w:val="0"/>
              </w:rPr>
              <w:t xml:space="preserve">). Tādējādi aicinām precizēt noteikumu projekta 4.punktu.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Pašvaldības līdz kalendārā gada 15. aprīlim apziņo šo noteikumu </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minēto administratīvo teritoriju vai novadu teritoriālo vienību lauksaimniecībā izmantojamās zemes īpašniekus, kurus nav iespējams apziņot caur Lauku atbalsta dienesta elektronisko pieteikšanās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ietvertais regulējums šobrīd nenoteic kārtību, kādā pašvaldības tiek informētas par tiem zemes īpašniekiem, kuriem par augsnes kartēšanas veikšanu paziņos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visām pašvaldībām būtu noteikta vienota un skaidra kārtība, kādā pašvaldība saņems informāciju par apziņojamiem zemes īpašniekiem, lūdzam papildināt noteikumu projektu ar attiecīgu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Augsnes kartētājiem, pildot darba pienākumus, ir tiesības bez ierobežojumiem pārvietoties, veikt augsnes zondējumus un dziļrakumus un ņemt augsnes paraugus lauksaimniecībā izmantojamā zemē, ja nepieciešams uzrādot dienesta vai darba apliecību.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2009.gada 3.februāra noteikumu Nr.108 "Normatīvo aktu projektu sagatavošanas noteikumi" 3.2.apakšpunktam normatīvajā aktā neietver normas, kas dublē augstāka vai tāda paša spēka normatīvā akta tiesību normās ietverto normatīvo regulējumu. Norādām, ka noteikumu projekta 13.punkts faktiski dublē Zemes pārvaldības likuma 19.panta otro daļu. Tādējādi lūdzam svītrot noteikumu projekta 13.punktu.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Zemes vienības īpašnieks, tiesiskais valdītājs vai pašvaldība maksā par augsnes kartēšanu saskaņā ar normatīvajiem aktiem par dienesta sniegto maksas pakalpojumu cenrādi.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Zemes pārvaldības likumā, ne citos Valsts augu aizsardzības dienesta darbību reglamentējošajos normatīvajos aktos nav noteiktas Valsts augu aizsardzības dienesta tiesības sniegt augsnes kartēšanas maksas pakalpojumu. Ievērojot minēto, lūdzam norādīt, no kura normatīvā akta izriet Valsts augu aizsardzības dienesta tiesības sniegt šādu valsts pārvaldes iestādes sniegto maksas pakalpojumu par maksu.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Dienests saskaņā ar dienesta sniegto maksas pakalpojumu cenrādi sagatavo citas tematiskās kartes, kas nav minētas šo noteikumu </w:t>
            </w:r>
            <w:r w:rsidR="00000000" w:rsidRPr="00000000" w:rsidDel="00000000">
              <w:rPr>
                <w:rtl w:val="0"/>
              </w:rPr>
              <w:t xml:space="preserve">24. </w:t>
            </w:r>
            <w:r w:rsidR="00000000" w:rsidRPr="00000000" w:rsidDel="00000000">
              <w:rPr>
                <w:rtl w:val="0"/>
              </w:rPr>
              <w:t xml:space="preserve">punktā</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Zemes pārvaldības likumā, ne citos Valsts augu aizsardzības dienesta darbību reglamentējošajos normatīvajos aktos nav noteiktas Valsts augu aizsardzības dienesta tiesības kā maksas pakalpojumu sniegt citu tematisko karšu, kas nav minētas noteikumu projekta 24.punktā, sagatavošanu. Ievērojot minēto, lūdzam norādīt, no kura normatīvā akta izriet Valsts augu aizsardzības dienesta tiesības sniegt šādu valsts pārvaldes iestādes sniegto maksas pakalpojumu par maksu.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Augsnes informācijas sistēma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Zemes pārvaldības likuma 19.panta trešās daļas (</w:t>
            </w:r>
            <w:r w:rsidR="00000000" w:rsidRPr="00000000" w:rsidDel="00000000">
              <w:rPr>
                <w:i w:val="1"/>
                <w:rtl w:val="0"/>
              </w:rPr>
              <w:t xml:space="preserve">stāsies spēkā 2025.gada 1.janvārī)</w:t>
            </w:r>
            <w:r w:rsidR="00000000" w:rsidRPr="00000000" w:rsidDel="00000000">
              <w:rPr>
                <w:rtl w:val="0"/>
              </w:rPr>
              <w:t xml:space="preserve"> izriet, ka teksta un telpisko informāciju par augsnes kartēšanu un augšņu agroķīmiskās izpētes rezultātiem, kā arī datus par citiem augsni un zemes kvalitāti raksturojošiem rādītājiem apkopo, uzglabā un aktualizē valsts informācijas sistēmā - Augšņu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informācijas sistēmu likuma 5.panta 1.</w:t>
            </w:r>
            <w:r w:rsidR="00000000" w:rsidRPr="00000000" w:rsidDel="00000000">
              <w:rPr>
                <w:vertAlign w:val="superscript"/>
                <w:rtl w:val="0"/>
              </w:rPr>
              <w:t xml:space="preserve">1</w:t>
            </w:r>
            <w:r w:rsidR="00000000" w:rsidRPr="00000000" w:rsidDel="00000000">
              <w:rPr>
                <w:rtl w:val="0"/>
              </w:rPr>
              <w:t xml:space="preserve"> daļu valsts informācijas sistēmu izmanto, pamatojoties uz ārējiem normatīvajiem aktiem, kuros norāda vismaz: 1) noteiktās funkcijas, uzdevumus un mērķus, kuru izpildei nepieciešamās informācijas apriti nodrošina valsts informācijas sistēma; 2) valsts informācijas sistēmā iekļaujamo informāciju funkciju, uzdevumu un mērķu sasniegšanai; 3) valsts informācijas sistēmas pārzini; 4) valsts informācijas sistēmā iekļaujamās informācijas apjomu; 5) kārtību, kādā informāciju apstrādā valsts informācijas sistēmā; 6) nosacījumus piekļuves nodrošināšanai valsts informācijas sistēmā iekļautajai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aicinām papildināt noteikumu projektu atbilstoši Valsts informācijas sistēmu likuma 5.panta 1.</w:t>
            </w:r>
            <w:r w:rsidR="00000000" w:rsidRPr="00000000" w:rsidDel="00000000">
              <w:rPr>
                <w:vertAlign w:val="superscript"/>
                <w:rtl w:val="0"/>
              </w:rPr>
              <w:t xml:space="preserve">1</w:t>
            </w:r>
            <w:r w:rsidR="00000000" w:rsidRPr="00000000" w:rsidDel="00000000">
              <w:rPr>
                <w:rtl w:val="0"/>
              </w:rPr>
              <w:t xml:space="preserve"> daļā noteiktajām prasībām, kā arī citām Valsts informācijas sistēmu likumā noteiktajām prasībām. Tā kā Valsts informācijas sistēmu likuma 5.panta 1.</w:t>
            </w:r>
            <w:r w:rsidR="00000000" w:rsidRPr="00000000" w:rsidDel="00000000">
              <w:rPr>
                <w:vertAlign w:val="superscript"/>
                <w:rtl w:val="0"/>
              </w:rPr>
              <w:t xml:space="preserve">2</w:t>
            </w:r>
            <w:r w:rsidR="00000000" w:rsidRPr="00000000" w:rsidDel="00000000">
              <w:rPr>
                <w:rtl w:val="0"/>
              </w:rPr>
              <w:t xml:space="preserve"> daļā Ministru kabinetam ir iekļauts pilnvarojums izdot noteikumus šā panta 1.</w:t>
            </w:r>
            <w:r w:rsidR="00000000" w:rsidRPr="00000000" w:rsidDel="00000000">
              <w:rPr>
                <w:vertAlign w:val="superscript"/>
                <w:rtl w:val="0"/>
              </w:rPr>
              <w:t xml:space="preserve">1</w:t>
            </w:r>
            <w:r w:rsidR="00000000" w:rsidRPr="00000000" w:rsidDel="00000000">
              <w:rPr>
                <w:rtl w:val="0"/>
              </w:rPr>
              <w:t xml:space="preserve"> daļas 3., 4., 5. un 6. punkta prasību izpildei, vienlaikus lūdzam, kā tiesisko pamatu, uz kāda izdots noteikumu projekts, norādīt Valsts informācijas sistēmu likuma 5. panta 1.</w:t>
            </w:r>
            <w:r w:rsidR="00000000" w:rsidRPr="00000000" w:rsidDel="00000000">
              <w:rPr>
                <w:vertAlign w:val="superscript"/>
                <w:rtl w:val="0"/>
              </w:rPr>
              <w:t xml:space="preserve">2</w:t>
            </w:r>
            <w:r w:rsidR="00000000" w:rsidRPr="00000000" w:rsidDel="00000000">
              <w:rPr>
                <w:rtl w:val="0"/>
              </w:rPr>
              <w:t xml:space="preserve">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Zemkopības ministrijai sadarbībā ar Tieslietu ministriju un Viedās administrācijas un reģionālās attīstības ministriju līdz 2028. gada 1. janvārim izstrādāt un publicēt zemes kvalitātes vērtēšanas metodiku ņemot vērā jauno augšņu klasifikāciju.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Tieslietu ministrijas kompetencē neietilpst zemes kvalitātes vērtēšanas metodikas izstrāde. Tādējādi iebilstam, ka Tieslietu ministrija ir noteikta kā līdzatbildīgā ministrija zemes kvalitātes vērtēšanas metodikas izstrādei. Ievērojot minēto, lūdzam svītrot Tieslietu ministriju no Ministru kabineta sēdes protokollēmuma projekta 4.punkta.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attiecīgi precizēt noteikumu projekta sākotnējās ietekmes (ex-ante) novērtējuma ziņojumu (anotāciju) (turpmāk - anotācija) saistībā ar Tieslietu ministrijai uzdoto uzdevumu.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augsnes kartēšanas, zemes kvalitātes vērtēšanas un iegūtās informācijas uzturēšanas un aktualizēšanas kārtību un Augsnes informācijas sistēmas izveidošanu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nosaukumu, kā arī noteikumu projekta 1.4.apakšpunktu, VI nodaļas nosaukumu un 26. - 29.punktu atbilstoši Zemes pārvaldības likuma 13.panta pirmās daļas 7.punktā, 19.panta trešajā daļā (</w:t>
            </w:r>
            <w:r w:rsidR="00000000" w:rsidRPr="00000000" w:rsidDel="00000000">
              <w:rPr>
                <w:i w:val="1"/>
                <w:rtl w:val="0"/>
              </w:rPr>
              <w:t xml:space="preserve">stāsies spēkā 2025.gada 1.janvārī</w:t>
            </w:r>
            <w:r w:rsidR="00000000" w:rsidRPr="00000000" w:rsidDel="00000000">
              <w:rPr>
                <w:rtl w:val="0"/>
              </w:rPr>
              <w:t xml:space="preserve">) un 22.panta pirmās daļas 6.punktā lietotajai terminoloģijai. Proti, minētajās Zemes pārvaldības likuma normās ir lietots termins "Augšņu informācijas sistēma", nevis "Augsnes informācijas sistēma". Norādām, ka Ministru kabineta noteikumos lietotajiem terminiem ir jāatbilst terminiem tajā likumā, uz kura pamata šie noteikumi izdoti, kā arī citos attiecīgās nozares likumos lietotajiem terminiem. Vienlaikus aicinām precizēt arī anotācijā minētās informācijas sistēmas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24-TA-2620</w:t>
    </w:r>
    <w:r>
      <w:br/>
    </w:r>
    <w:r w:rsidR="00000000" w:rsidRPr="00000000" w:rsidDel="00000000">
      <w:rPr>
        <w:rtl w:val="0"/>
      </w:rPr>
      <w:t xml:space="preserve">Izdrukāts 06.12.2024. 17.56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24-TA-2620</w:t>
    </w:r>
    <w:r>
      <w:br/>
    </w:r>
    <w:r w:rsidR="00000000" w:rsidRPr="00000000" w:rsidDel="00000000">
      <w:rPr>
        <w:rtl w:val="0"/>
      </w:rPr>
      <w:t xml:space="preserve">Izdrukāts 06.12.2024. 17.56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Atzinumi_24-TA-2620.docx</dc:title>
</cp:coreProperties>
</file>

<file path=docProps/custom.xml><?xml version="1.0" encoding="utf-8"?>
<Properties xmlns="http://schemas.openxmlformats.org/officeDocument/2006/custom-properties" xmlns:vt="http://schemas.openxmlformats.org/officeDocument/2006/docPropsVTypes"/>
</file>