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teritoriālajā jūrā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precizēts)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teritoriālajā jūrā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w:t>
            </w:r>
            <w:r w:rsidR="00000000" w:rsidRPr="00000000" w:rsidDel="00000000">
              <w:rPr>
                <w:b w:val="1"/>
                <w:rtl w:val="0"/>
              </w:rPr>
              <w:t xml:space="preserve">uztur iepriekš izteiktos iebildumus </w:t>
            </w:r>
            <w:r w:rsidR="00000000" w:rsidRPr="00000000" w:rsidDel="00000000">
              <w:rPr>
                <w:rtl w:val="0"/>
              </w:rPr>
              <w:t xml:space="preserve">un atkārtoti vērš uzmanību, ka likumprojektā un tā anotācijā nav pietiekami respektēts ietekmes uz vidi novērtējuma (IVN) process, jo, </w:t>
            </w:r>
            <w:r w:rsidR="00000000" w:rsidRPr="00000000" w:rsidDel="00000000">
              <w:rPr>
                <w:b w:val="1"/>
                <w:rtl w:val="0"/>
              </w:rPr>
              <w:t xml:space="preserve">nezinot IVN rezultātu, nav iespējams korekti norādīt vēja parka teritoriju un ražošanas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1000 MW tika minēti kā projekta kopējā jauda (https://www.liaa.gov.lv/lv/jaunums/apstiprina-latvijas-un-igaunijas-atkrastes-veja-parka-elwind-potencialo-izvietojumu) un Elwind projektā tika plānots, ka “Piešķirtais līdzfinansējums </w:t>
            </w:r>
            <w:r w:rsidR="00000000" w:rsidRPr="00000000" w:rsidDel="00000000">
              <w:rPr>
                <w:u w:val="single"/>
                <w:rtl w:val="0"/>
              </w:rPr>
              <w:t xml:space="preserve">sniegs iespēju veikt kvalitatīvus pētījumus, lai noskaidrotu Latvijas un Igaunijas ELWIND atkrastes vēja parka teritoriju ietekmi uz vidi,</w:t>
            </w:r>
            <w:r w:rsidR="00000000" w:rsidRPr="00000000" w:rsidDel="00000000">
              <w:rPr>
                <w:rtl w:val="0"/>
              </w:rPr>
              <w:t xml:space="preserve"> kā arī izplānotu vēja parka un elektroenerģijas pārvades tīklu starpvalstu savienojumus un pieslēgumus sauszemes elektropārvades tīklam.” un “Ietekmes uz vidi novērtējuma ietvaros tiks analizēta vēja parka ietekme uz putnu migrācijas ceļiem, zivju nārsta vietām un zīdītājiem, kā arī kuģu transporta ceļiem. Tāpat tiks veikti tehniskie pētījumi, analizējot gultnes sastāvu, veicot ūdens dziļuma, vēja un viļņu mērījumus, projektējot</w:t>
            </w:r>
            <w:r w:rsidR="00000000" w:rsidRPr="00000000" w:rsidDel="00000000">
              <w:rPr>
                <w:u w:val="single"/>
                <w:rtl w:val="0"/>
              </w:rPr>
              <w:t xml:space="preserve"> optimālāko vēja parka un elektroenerģijas pārvades infrastruktūras izvietojumu</w:t>
            </w:r>
            <w:r w:rsidR="00000000" w:rsidRPr="00000000" w:rsidDel="00000000">
              <w:rPr>
                <w:rtl w:val="0"/>
              </w:rPr>
              <w:t xml:space="preserve">. Izmantojot šo pētījumu rezultātus, </w:t>
            </w:r>
            <w:r w:rsidR="00000000" w:rsidRPr="00000000" w:rsidDel="00000000">
              <w:rPr>
                <w:u w:val="single"/>
                <w:rtl w:val="0"/>
              </w:rPr>
              <w:t xml:space="preserve">ELWIND mērķis ir identificēt un mazināt ietekmi uz vidi, kā arī iegūt visus tehniskos datus, lai nodrošinātu atbildīgu un ilgtspējīgu projekta attīstību</w:t>
            </w:r>
            <w:r w:rsidR="00000000" w:rsidRPr="00000000" w:rsidDel="00000000">
              <w:rPr>
                <w:rtl w:val="0"/>
              </w:rPr>
              <w:t xml:space="preserve">” (https://www.liaa.gov.lv/lv/jaunums/veja-parks-elwind-sanem-atbalstu-no-es-187-miljonu-eiro-apmera).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Sakaņā ar “Informatīvo ziņojumu “Par Latvijas un Igaunijas atkrastes vēja enerģijas kopprojekta turpmāko attīstību” (23-TA-2340, pieņemts 21.11.2023.) minēto “Dēļ straujās vēja enerģijas industrijas attīstības, kas radījis paaugstinātu vēja turbīnu komponenšu pieprasījumu, arī vēja turbīnu ražotāji prioritāri izvēlas tos pasūtījumus, kur atkrastes vēja parku jauda ir ap 1000 MW vai vairāk. Līdz ar to, lai efektīvāk varētu piesaistīt investorus, kas piedalītos ELWIND projekta Latvijas puses atkrastes vēja parka laukuma izsolē, ir nepieciešams palielināt ELWIND projekta tikai Latvijas puses atkrastes vēja parka plānoto jaudu līdz 1000 MW. Atbilstoši 2021.gada 16.decembrī veiktajā Pondera Consult un Henkrikson&amp;Ko pētījumā norādītajai informācijai vienā km</w:t>
            </w:r>
            <w:r w:rsidR="00000000" w:rsidRPr="00000000" w:rsidDel="00000000">
              <w:rPr>
                <w:vertAlign w:val="superscript"/>
                <w:rtl w:val="0"/>
              </w:rPr>
              <w:t xml:space="preserve">2</w:t>
            </w:r>
            <w:r w:rsidR="00000000" w:rsidRPr="00000000" w:rsidDel="00000000">
              <w:rPr>
                <w:rtl w:val="0"/>
              </w:rPr>
              <w:t xml:space="preserve"> var uzstādīt apmēram 5 – 8 MW jaudu. Tas nozīmē, ka Latvijas vēja parka izpētes 200 km</w:t>
            </w:r>
            <w:r w:rsidR="00000000" w:rsidRPr="00000000" w:rsidDel="00000000">
              <w:rPr>
                <w:vertAlign w:val="superscript"/>
                <w:rtl w:val="0"/>
              </w:rPr>
              <w:t xml:space="preserve">2</w:t>
            </w:r>
            <w:r w:rsidR="00000000" w:rsidRPr="00000000" w:rsidDel="00000000">
              <w:rPr>
                <w:rtl w:val="0"/>
              </w:rPr>
              <w:t xml:space="preserve"> teritorijā varētu uzstādīt 1000 MW jaudu pie nosacījuma, </w:t>
            </w:r>
            <w:r w:rsidR="00000000" w:rsidRPr="00000000" w:rsidDel="00000000">
              <w:rPr>
                <w:u w:val="single"/>
                <w:rtl w:val="0"/>
              </w:rPr>
              <w:t xml:space="preserve">ja tiešām šī visa 200 km</w:t>
            </w:r>
            <w:r w:rsidR="00000000" w:rsidRPr="00000000" w:rsidDel="00000000">
              <w:rPr>
                <w:u w:val="single"/>
                <w:vertAlign w:val="superscript"/>
                <w:rtl w:val="0"/>
              </w:rPr>
              <w:t xml:space="preserve">2</w:t>
            </w:r>
            <w:r w:rsidR="00000000" w:rsidRPr="00000000" w:rsidDel="00000000">
              <w:rPr>
                <w:u w:val="single"/>
                <w:rtl w:val="0"/>
              </w:rPr>
              <w:t xml:space="preserve"> teritorija ir piemērota vēja enerģijas ražošanai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w:t>
            </w:r>
            <w:r w:rsidR="00000000" w:rsidRPr="00000000" w:rsidDel="00000000">
              <w:rPr>
                <w:b w:val="1"/>
                <w:rtl w:val="0"/>
              </w:rPr>
              <w:t xml:space="preserve">palielinot Latvijas teritorijā esošā vēja parka jaudu līdz 1000 MW, ir jālielina arī izpētes teritorija un jāpredz iespēja izvietot šo vēja parku atbilstoši IVN rezultātam</w:t>
            </w:r>
            <w:r w:rsidR="00000000" w:rsidRPr="00000000" w:rsidDel="00000000">
              <w:rPr>
                <w:rtl w:val="0"/>
              </w:rPr>
              <w:t xml:space="preserve">, jo pašlaik, nezinot IVN rezultātu, nav pamata pieņemt, ka visa sākotnēji paredzētā 200 km</w:t>
            </w:r>
            <w:r w:rsidR="00000000" w:rsidRPr="00000000" w:rsidDel="00000000">
              <w:rPr>
                <w:vertAlign w:val="superscript"/>
                <w:rtl w:val="0"/>
              </w:rPr>
              <w:t xml:space="preserve">2</w:t>
            </w:r>
            <w:r w:rsidR="00000000" w:rsidRPr="00000000" w:rsidDel="00000000">
              <w:rPr>
                <w:rtl w:val="0"/>
              </w:rPr>
              <w:t xml:space="preserve"> teritorija būs izmantojama vēja parkam bez būtiskas ietekmes uz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20.06.2024. 11.44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20.06.2024. 11.44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