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24-TA-3167: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(Nacionālā veselības dienesta) finansējumu 1 303 612 </w:t>
            </w:r>
            <w:r w:rsidR="00000000" w:rsidRPr="00000000" w:rsidDel="00000000">
              <w:rPr>
                <w:i w:val="1"/>
                <w:rtl w:val="0"/>
              </w:rPr>
              <w:t xml:space="preserve">euro </w:t>
            </w:r>
            <w:r w:rsidR="00000000" w:rsidRPr="00000000" w:rsidDel="00000000">
              <w:rPr>
                <w:rtl w:val="0"/>
              </w:rPr>
              <w:t xml:space="preserve">apmērā uz šādām budžeta apakšprogrammām,  lai segtu izdevumus, kas radušies saistībā ar Covid-19 infekcijas uzliesmojumu un tā seku novēršanu,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1.punktu, svītrojot vārdus “uz šādām budžeta apakšprogrammām”,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ar 1.-3.pielikumu, ņemot vērā, ka anotācijas 3.sadaļas 6.punktā ir norāde uz anotācijas 1.-7.pielikumu.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projektā paredzētajam mērķim nav pārdalīts finansējums no valsts budžeta programmas “Līdzekļi neparedzētiem gadījumiem”, nepieciešams anotācijas 3.sadaļas ailē “saskaņā ar valsts budžetu kārtējam gadam” svītrot norādīto finansējumu. Vienlaikus nepieciešams anotācijas 3.sadaļas 6.punktā norādīto informāciju pārlikt uz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24-TA-3167</w:t>
    </w:r>
    <w:r>
      <w:br/>
    </w:r>
    <w:r w:rsidR="00000000" w:rsidRPr="00000000" w:rsidDel="00000000">
      <w:rPr>
        <w:rtl w:val="0"/>
      </w:rPr>
      <w:t xml:space="preserve">Izdrukāts 14.12.2024.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24-TA-3167</w:t>
    </w:r>
    <w:r>
      <w:br/>
    </w:r>
    <w:r w:rsidR="00000000" w:rsidRPr="00000000" w:rsidDel="00000000">
      <w:rPr>
        <w:rtl w:val="0"/>
      </w:rPr>
      <w:t xml:space="preserve">Izdrukāts 14.12.2024.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Atzinumi_24-TA-3167.docx</dc:title>
</cp:coreProperties>
</file>

<file path=docProps/custom.xml><?xml version="1.0" encoding="utf-8"?>
<Properties xmlns="http://schemas.openxmlformats.org/officeDocument/2006/custom-properties" xmlns:vt="http://schemas.openxmlformats.org/officeDocument/2006/docPropsVTypes"/>
</file>