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septembra noteikumos Nr. 696 "Zemes dzīļu izmantošanas licenču un bieži sastopamo derīgo izrakteņu ieguves atļauju izsniegšanas kārtība, kā arī publiskas personas zemes iznomāšanas kārtība zemes dzīļu izmantošanai"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sīkāk skaidrot noteikumu projekta 67.punktu, t.i., kā plānota noslēgtā nomas līguma izbeigšana, t.sk., kā plānota jauna nomas līguma noslēgšana saskaņā ar šiem noteikumiem (kāda nomas maksa paredzēta, procedūra nomas līguma noslēgšanai).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Attiecībā uz ogļūdeņražu meklēšanu, izpēti vai ieguvi valsts nekustamajos īpašumos Ministru kabineta rīkojuma projektā </w:t>
            </w:r>
            <w:r w:rsidR="00000000" w:rsidRPr="00000000" w:rsidDel="00000000">
              <w:rPr>
                <w:i w:val="1"/>
                <w:u w:val="single"/>
                <w:rtl w:val="0"/>
              </w:rPr>
              <w:t xml:space="preserve">tiks noteikta procentu likme, ņemot vērā </w:t>
            </w:r>
            <w:r w:rsidR="00000000" w:rsidRPr="00000000" w:rsidDel="00000000">
              <w:rPr>
                <w:b w:val="1"/>
                <w:i w:val="1"/>
                <w:u w:val="single"/>
                <w:rtl w:val="0"/>
              </w:rPr>
              <w:t xml:space="preserve">nomas izmaksas.</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sīkāk anotācijā skaidrot, pirmkārt, kas tiek domāts un tiek saprasts ar vārdiem "procentu likmi, ņemot vērā nomas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anotācijā sīkāk skaidrot noteikumu projekta 56.</w:t>
            </w:r>
            <w:r w:rsidR="00000000" w:rsidRPr="00000000" w:rsidDel="00000000">
              <w:rPr>
                <w:vertAlign w:val="superscript"/>
                <w:rtl w:val="0"/>
              </w:rPr>
              <w:t xml:space="preserve">37 </w:t>
            </w:r>
            <w:r w:rsidR="00000000" w:rsidRPr="00000000" w:rsidDel="00000000">
              <w:rPr>
                <w:rtl w:val="0"/>
              </w:rPr>
              <w:t xml:space="preserve">punktu, t.sk., sniedzot skaidrojumu, kāpēc, ja nomas attiecības uz zemesgabalu ir nodibinātas atbilstoši normatīvajiem aktiem par ogļūdeņražu meklēšanu, izpēti un ieguvi, ogļūdeņražu meklēšanas un izpētes periodā nomas maksa gadā ir 1,5 % no zemesgabala kadastrālās vērtības, savukārt, uzsākot ogļūdeņražu ieguvi, nomas maksa gadā ir atbilstoši sertificēta vērtētāja noteiktajai zemesgabala tirgus nomas maksai.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Publiskai personai piederošas zemes noma, ja zemesgabalu iznomā ogļūdeņražu meklēšanai, izpētei un ieguvei, būs skaidri regulēta un </w:t>
            </w:r>
            <w:r w:rsidR="00000000" w:rsidRPr="00000000" w:rsidDel="00000000">
              <w:rPr>
                <w:i w:val="1"/>
                <w:u w:val="single"/>
                <w:rtl w:val="0"/>
              </w:rPr>
              <w:t xml:space="preserve">saderīga ar citu derīgo izrakteņu izpētei un ieguvei nepieciešamo zemesgabalu nomu,</w:t>
            </w:r>
            <w:r w:rsidR="00000000" w:rsidRPr="00000000" w:rsidDel="00000000">
              <w:rPr>
                <w:i w:val="1"/>
                <w:rtl w:val="0"/>
              </w:rPr>
              <w:t xml:space="preserve">  kā arī ar normatīvo regulējumu licences saņemšanai ogļūdeņražu meklēšanai, izpētei un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skaidrot, ko saprot ar vārdiem "</w:t>
            </w:r>
            <w:r w:rsidR="00000000" w:rsidRPr="00000000" w:rsidDel="00000000">
              <w:rPr>
                <w:i w:val="1"/>
                <w:rtl w:val="0"/>
              </w:rPr>
              <w:t xml:space="preserve">saderīga ar citu derīgo izrakteņu izpētei un ieguvei nepieciešamo zemesgabalu nomu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Noteikumu projektā minētā kadastrālā vērtība uzskatāma par universālo kadastrālo vērtību, jo tā sniedz taisnīgāku un patiesāku priekšstatu par īpašuma vērtību, nosakot zemes likumiskās lietošanas maksas apmēru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minētās rindkopas iekļaušanu anotācijā t.sk., to precizējot atbilstoši noteikumu projektam, vai arī sniedzot izvērstu skaidrojumu, kāpēc anotācijā tiek minēta kadastrālā vērtība </w:t>
            </w:r>
            <w:r w:rsidR="00000000" w:rsidRPr="00000000" w:rsidDel="00000000">
              <w:rPr>
                <w:u w:val="single"/>
                <w:rtl w:val="0"/>
              </w:rPr>
              <w:t xml:space="preserve">kontekstā ar zemes likumiskās lietošanas maksas apmēru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37</w:t>
            </w:r>
            <w:r w:rsidR="00000000" w:rsidRPr="00000000" w:rsidDel="00000000">
              <w:rPr>
                <w:rtl w:val="0"/>
              </w:rPr>
              <w:t xml:space="preserve"> Ja nomas attiecības uz zemesgabalu ir nodibinātas atbilstoši normatīvajiem aktiem par ogļūdeņražu meklēšanu, izpēti un ieguvi, ogļūdeņražu meklēšanas un izpētes periodā nomas maksa gadā ir 1,5 % no zemesgabala kadastrālās vērtības. Uzsākot ogļūdeņražu ieguvi, nomas maksa gadā ir atbilstoši sertificēta vērtētāja noteiktajai zemesgabala tirgus nomas maksai. Nomnieks kompensē iznomātājam pieaicinātā sertificētā vērtētāja atlīdzību.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skaidrot, vai minētā norma attiecas tikai uz jau esošo noslēgto nomas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sniegt skaidrojumu par tiesisko regulējumu, kārtību un nomas maksas apmēru, ja tiks slēgts jauns nomas līgums par ogļūdeņražu meklēšanu, izpēti un ieguvi, ņemot vērā, ka noteikumu projekta 56.</w:t>
            </w:r>
            <w:r w:rsidR="00000000" w:rsidRPr="00000000" w:rsidDel="00000000">
              <w:rPr>
                <w:vertAlign w:val="superscript"/>
                <w:rtl w:val="0"/>
              </w:rPr>
              <w:t xml:space="preserve">37</w:t>
            </w:r>
            <w:r w:rsidR="00000000" w:rsidRPr="00000000" w:rsidDel="00000000">
              <w:rPr>
                <w:rtl w:val="0"/>
              </w:rPr>
              <w:t xml:space="preserve"> punkts nosaka "</w:t>
            </w:r>
            <w:r w:rsidR="00000000" w:rsidRPr="00000000" w:rsidDel="00000000">
              <w:rPr>
                <w:i w:val="1"/>
                <w:u w:val="single"/>
                <w:rtl w:val="0"/>
              </w:rPr>
              <w:t xml:space="preserve">ja nomas attiecības uz zemesgabalu </w:t>
            </w:r>
            <w:r w:rsidR="00000000" w:rsidRPr="00000000" w:rsidDel="00000000">
              <w:rPr>
                <w:b w:val="1"/>
                <w:i w:val="1"/>
                <w:u w:val="single"/>
                <w:rtl w:val="0"/>
              </w:rPr>
              <w:t xml:space="preserve">ir nodibinātas </w:t>
            </w:r>
            <w:r w:rsidR="00000000" w:rsidRPr="00000000" w:rsidDel="00000000">
              <w:rPr>
                <w:i w:val="1"/>
                <w:u w:val="single"/>
                <w:rtl w:val="0"/>
              </w:rPr>
              <w:t xml:space="preserve">atbilstoši normatīvajiem aktiem </w:t>
            </w:r>
            <w:r w:rsidR="00000000" w:rsidRPr="00000000" w:rsidDel="00000000">
              <w:rPr>
                <w:i w:val="1"/>
                <w:rtl w:val="0"/>
              </w:rPr>
              <w:t xml:space="preserve">par ogļūdeņražu meklēšanu, izpēti un ieguv</w:t>
            </w:r>
            <w:r w:rsidR="00000000" w:rsidRPr="00000000" w:rsidDel="00000000">
              <w:rPr>
                <w:rtl w:val="0"/>
              </w:rPr>
              <w:t xml:space="preserve">i" t.sk., sniedzot skaidrojumu par minētajā noteikumu projekta punktā norādītajiem vārdiem (pasvītrotie vārdi).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Nomniekam šo noteikumu </w:t>
            </w:r>
            <w:r w:rsidR="00000000" w:rsidRPr="00000000" w:rsidDel="00000000">
              <w:rPr>
                <w:rtl w:val="0"/>
              </w:rPr>
              <w:t xml:space="preserve">64.</w:t>
            </w:r>
            <w:r w:rsidR="00000000" w:rsidRPr="00000000" w:rsidDel="00000000">
              <w:rPr>
                <w:rtl w:val="0"/>
              </w:rPr>
              <w:t xml:space="preserve"> punktā minēto atbalstu samazinātas nomas maksas veidā, kas ir starpība starp nomniekam piemēroto nomas maksu un sertificēta vērtētāja noteikto zemesgabala tirgus nomas maksu, piešķir atbilstoši Komisijas 2023. gada 13. decembra Regulai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Nr. L  </w:t>
            </w:r>
            <w:r w:rsidR="00000000" w:rsidRPr="00000000" w:rsidDel="00000000">
              <w:rPr>
                <w:rtl w:val="0"/>
              </w:rPr>
              <w:t xml:space="preserve">2023/2831</w:t>
            </w:r>
            <w:r w:rsidR="00000000" w:rsidRPr="00000000" w:rsidDel="00000000">
              <w:rPr>
                <w:rtl w:val="0"/>
              </w:rPr>
              <w:t xml:space="preserve">) (turpmāk – Komisijas regula Nr.  </w:t>
            </w:r>
            <w:r w:rsidR="00000000" w:rsidRPr="00000000" w:rsidDel="00000000">
              <w:rPr>
                <w:rtl w:val="0"/>
              </w:rPr>
              <w:t xml:space="preserve">2023/2831</w:t>
            </w:r>
            <w:r w:rsidR="00000000" w:rsidRPr="00000000" w:rsidDel="00000000">
              <w:rPr>
                <w:rtl w:val="0"/>
              </w:rPr>
              <w:t xml:space="preserve">), ievērojot,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iespējams pārliecināties, ka atbalsta programmas darbības termiņš nepārsniedz Komisijas regulas Nr.2023/2831 7.panta 3.punktā un 8.pantā noteikto maksimālo atbalsta piešķiršanas termiņu (t.i., līdz 30.06.2031), lūdzam noteikumu projektu papildināt ar attiecīgu informāciju, izsakot to,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šo noteikumu ietvaros piešķir, ievērojot Komisijas regulas Nr.2023/2831 7.panta 3.punktā un 8.pantā noteikto maksimālo de minimis atbalsta piešķiršanas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65.2. lai saņemtu </w:t>
            </w:r>
            <w:r w:rsidR="00000000" w:rsidRPr="00000000" w:rsidDel="00000000">
              <w:rPr>
                <w:i w:val="1"/>
                <w:rtl w:val="0"/>
              </w:rPr>
              <w:t xml:space="preserve">de minimis</w:t>
            </w:r>
            <w:r w:rsidR="00000000" w:rsidRPr="00000000" w:rsidDel="00000000">
              <w:rPr>
                <w:rtl w:val="0"/>
              </w:rPr>
              <w:t xml:space="preserve"> atbalstu, nomnieks atbilstoši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kopā ar pieteikumu iesniedz iznomātājam </w:t>
            </w:r>
            <w:r w:rsidR="00000000" w:rsidRPr="00000000" w:rsidDel="00000000">
              <w:rPr>
                <w:i w:val="1"/>
                <w:rtl w:val="0"/>
              </w:rPr>
              <w:t xml:space="preserve">de minimis</w:t>
            </w:r>
            <w:r w:rsidR="00000000" w:rsidRPr="00000000" w:rsidDel="00000000">
              <w:rPr>
                <w:rtl w:val="0"/>
              </w:rPr>
              <w:t xml:space="preserve"> atbalsta uzskaites sistēmā sagatavotās veidlapas izdruku vai norāda </w:t>
            </w:r>
            <w:r w:rsidR="00000000" w:rsidRPr="00000000" w:rsidDel="00000000">
              <w:rPr>
                <w:i w:val="1"/>
                <w:rtl w:val="0"/>
              </w:rPr>
              <w:t xml:space="preserve">de minimis</w:t>
            </w:r>
            <w:r w:rsidR="00000000" w:rsidRPr="00000000" w:rsidDel="00000000">
              <w:rPr>
                <w:rtl w:val="0"/>
              </w:rPr>
              <w:t xml:space="preserve"> sistēmā izveidotās un apstiprinātās atbalsta pretendenta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01.07.2024 stājās spēkā grozījumi </w:t>
            </w:r>
            <w:r w:rsidR="00000000" w:rsidRPr="00000000" w:rsidDel="00000000">
              <w:rPr>
                <w:i w:val="1"/>
                <w:rtl w:val="0"/>
              </w:rPr>
              <w:t xml:space="preserve">Ministru kabineta 2018.gada 21.novembra noteikumos Nr.715 "De minimis atbalsta uzskaites un piešķiršanas kārtība" </w:t>
            </w:r>
            <w:r w:rsidR="00000000" w:rsidRPr="00000000" w:rsidDel="00000000">
              <w:rPr>
                <w:rtl w:val="0"/>
              </w:rPr>
              <w:t xml:space="preserve">(turpmāk – MK noteikumi Nr.715), ar kuriem tika mainīts MK noteikumu Nr.715 nosaukums, proti, </w:t>
            </w:r>
            <w:r w:rsidR="00000000" w:rsidRPr="00000000" w:rsidDel="00000000">
              <w:rPr>
                <w:i w:val="1"/>
                <w:rtl w:val="0"/>
              </w:rPr>
              <w:t xml:space="preserve">"De minimis atbalsta uzskaites un piešķiršanas kārtība"</w:t>
            </w:r>
            <w:r w:rsidR="00000000" w:rsidRPr="00000000" w:rsidDel="00000000">
              <w:rPr>
                <w:rtl w:val="0"/>
              </w:rPr>
              <w:t xml:space="preserve">, lūdzam noteikumu 65.2. un 65.7.apakšpunktā svītrot vārdus "</w:t>
            </w:r>
            <w:r w:rsidR="00000000" w:rsidRPr="00000000" w:rsidDel="00000000">
              <w:rPr>
                <w:i w:val="1"/>
                <w:rtl w:val="0"/>
              </w:rPr>
              <w:t xml:space="preserve">un uzskaites veidlapu paraugiem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65.6. </w:t>
            </w:r>
            <w:r w:rsidR="00000000" w:rsidRPr="00000000" w:rsidDel="00000000">
              <w:rPr>
                <w:i w:val="1"/>
                <w:rtl w:val="0"/>
              </w:rPr>
              <w:t xml:space="preserve">de minimis</w:t>
            </w:r>
            <w:r w:rsidR="00000000" w:rsidRPr="00000000" w:rsidDel="00000000">
              <w:rPr>
                <w:rtl w:val="0"/>
              </w:rPr>
              <w:t xml:space="preserve"> atbalstu uzskata par piešķirtu no brīža, kad iznomātājs un nomnieks noslēdz līgumu par </w:t>
            </w:r>
            <w:r w:rsidR="00000000" w:rsidRPr="00000000" w:rsidDel="00000000">
              <w:rPr>
                <w:i w:val="1"/>
                <w:rtl w:val="0"/>
              </w:rPr>
              <w:t xml:space="preserve">de minimis</w:t>
            </w:r>
            <w:r w:rsidR="00000000" w:rsidRPr="00000000" w:rsidDel="00000000">
              <w:rPr>
                <w:rtl w:val="0"/>
              </w:rPr>
              <w:t xml:space="preserve"> atbalsta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de minimis regulējuma nosacījumiem par atbilstību Komisijas regulas Nr.2023/2831 nosacījumiem atbalsta sniedzējam ir jāpārliecinās uz atbalsta piešķiršanas brīdi. Atbalsta pretendenta izvērtēšanas procesa skaidrības nolūkos aicinām papildināt noteikumu projektu ar normu, kas nodrošinātu, ka atbalsta pretendenta atbilstību Komisijas regulas Nr.2023/2831 nosacījumiem pārbauda uz atbalsta piešķiršanas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65.9. iznomātājs un nomnieks reģistrēto informāciju par </w:t>
            </w:r>
            <w:r w:rsidR="00000000" w:rsidRPr="00000000" w:rsidDel="00000000">
              <w:rPr>
                <w:i w:val="1"/>
                <w:rtl w:val="0"/>
              </w:rPr>
              <w:t xml:space="preserve">de minimis</w:t>
            </w:r>
            <w:r w:rsidR="00000000" w:rsidRPr="00000000" w:rsidDel="00000000">
              <w:rPr>
                <w:rtl w:val="0"/>
              </w:rPr>
              <w:t xml:space="preserve"> atbalstu glabā 10 fiskālos gadus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Nr.2023/2831 6.panta 3.punktā ir noteikts, ka “</w:t>
            </w:r>
            <w:r w:rsidR="00000000" w:rsidRPr="00000000" w:rsidDel="00000000">
              <w:rPr>
                <w:i w:val="1"/>
                <w:rtl w:val="0"/>
              </w:rPr>
              <w:t xml:space="preserve">Dalībvalstis reģistrēto informāciju par de minimis atbalstu glabā 10 gadus no atbalsta piešķiršanas dienas.</w:t>
            </w:r>
            <w:r w:rsidR="00000000" w:rsidRPr="00000000" w:rsidDel="00000000">
              <w:rPr>
                <w:rtl w:val="0"/>
              </w:rPr>
              <w:t xml:space="preserve">”, līdz ar to, ņemot vērā, ka noteikumu projekta 65.9.apakšpunktā attiecībā uz informācijas vai dokumentu glabāšanu ir noteikti 10 fiskālie gadi, kā arī tā kā atbalsta sniedzējam ir jāuzglabā visus ar de minimis atbalsta piešķiršanu saistītos datus 10 (desmit) gadus, sākot no dienas, kurā saskaņā ar šiem noteikumiem noteikto piešķirts pēdējais de minimis atbalsts, savukārt atbalsta saņēmējam ir jāuzglabā visus ar de minimis atbalsta piešķiršanu saistītos datus 10 (desmit) gadus no de minimis atbalsta piešķiršanas dienas, aicinām noteikumu 65.9.apakšpunktu izteikt,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Iznomātājs uzglabā visus ar de minimis atbalsta piešķiršanu saistītos datus 10 (desmit) gadus, sākot no dienas, kurā saskaņā ar šiem noteikumiem noteikto piešķirts pēdējais de minimis atbalsts, savukārt nomnieks uzglabā visus ar de minimis atbalsta piešķiršanu saistītos datus 10 (desmit) gadus no de minimis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24-TA-2729</w:t>
    </w:r>
    <w:r>
      <w:br/>
    </w:r>
    <w:r w:rsidR="00000000" w:rsidRPr="00000000" w:rsidDel="00000000">
      <w:rPr>
        <w:rtl w:val="0"/>
      </w:rPr>
      <w:t xml:space="preserve">Izdrukāts 28.04.2025. 14.08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24-TA-2729</w:t>
    </w:r>
    <w:r>
      <w:br/>
    </w:r>
    <w:r w:rsidR="00000000" w:rsidRPr="00000000" w:rsidDel="00000000">
      <w:rPr>
        <w:rtl w:val="0"/>
      </w:rPr>
      <w:t xml:space="preserve">Izdrukāts 28.04.2025. 14.08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Atzinumi_24-TA-2729.docx</dc:title>
</cp:coreProperties>
</file>

<file path=docProps/custom.xml><?xml version="1.0" encoding="utf-8"?>
<Properties xmlns="http://schemas.openxmlformats.org/officeDocument/2006/custom-properties" xmlns:vt="http://schemas.openxmlformats.org/officeDocument/2006/docPropsVTypes"/>
</file>