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īstenošanai paredzēts novirzīt 2 900 000 euro no prioritārā pasākuma "Atbalsts lauksaimniecības ekonomiskās dzīvotspējas stiprināšanai un krīzes radīto seko novēršanai" finansējuma, kas piešķirts tikai 2024.gadam saskaņā ar Ministru kabineta 2023. gada 26. septembra sēdes protokola Nr. 47 43.§ 2. punktu, lūdzam anotācijas 3.sadaļas punktā “Cita informācija” sniegt apliecinājumu, ka tā izmantošana noteikumu projektā paredzētās programmas īstenošanai atbilst prioritārā pasākuma “Atbalsts lauksaimniecības ekonomiskās dzīvotspējas stiprināšanai un krīzes radīto seko novēršanai” mērķim un ka attiecīgais finansējums tiks izmantots līdz 2024.gada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grozījuma projekts paredz palielināt atbalsta apmēru par 2,9 milj. EUR,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lūdzam papildināt Ministru kabineta protokollēmuma projektu ar uzdevumu Zemkopības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Atbalstu uzskaita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 1.jūlijā stājās spēkā grozījumi Ministru kabineta 2018.gada 21.novembra noteikumos Nr.715 "De minimis atbalsta uzskaites un piešķiršanas kārtība" (turpmāk - MK noteikumi Nr.715) un ar attiecīgajiem grozījumiem, tostarp, tika grozīts arī MK noteikumu Nr.715 nosaukums, lūdzam MK noteikumu projekta 20.punktā dzēst vārdus "</w:t>
            </w:r>
            <w:r w:rsidR="00000000" w:rsidRPr="00000000" w:rsidDel="00000000">
              <w:rPr>
                <w:i w:val="1"/>
                <w:rtl w:val="0"/>
              </w:rPr>
              <w:t xml:space="preserve">un de minimis atbalsta uzskaites veidlapu paraugiem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24-TA-2756</w:t>
    </w:r>
    <w:r>
      <w:br/>
    </w:r>
    <w:r w:rsidR="00000000" w:rsidRPr="00000000" w:rsidDel="00000000">
      <w:rPr>
        <w:rtl w:val="0"/>
      </w:rPr>
      <w:t xml:space="preserve">Izdrukāts 05.11.2024.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24-TA-2756</w:t>
    </w:r>
    <w:r>
      <w:br/>
    </w:r>
    <w:r w:rsidR="00000000" w:rsidRPr="00000000" w:rsidDel="00000000">
      <w:rPr>
        <w:rtl w:val="0"/>
      </w:rPr>
      <w:t xml:space="preserve">Izdrukāts 05.11.2024.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Atzinumi_24-TA-2756.docx</dc:title>
</cp:coreProperties>
</file>

<file path=docProps/custom.xml><?xml version="1.0" encoding="utf-8"?>
<Properties xmlns="http://schemas.openxmlformats.org/officeDocument/2006/custom-properties" xmlns:vt="http://schemas.openxmlformats.org/officeDocument/2006/docPropsVTypes"/>
</file>