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24-TA-1350: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nekustamā īpašuma "Priedes", Kaunatas pagastā, Rēzeknes novadā, nodošanu bez atlīdzības Daugavpils Universitātes īpašumā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(Zemesgrāmatas nodalījuma izdruka)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 kadastra izdruka)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(Ortofoto 1.zemes vienībai)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(Ortofoto 2.zemes vienībai)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(DU Satversme)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(DU padomes lēmums)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anotācijas un Tiesību akta lietai pievienotajiem paskaidrojošajiem dokumentiem izriet, ka Nekustamā īpašuma valsts kadastra informācijas sistēmā uz zemes vienības (zemes vienības kadastra apzīmējums 78620010151) reģistrēta būve - piebraucamais ceļš (būves kadastra apzīmējums 78620010105015), uz kuru īpašumtiesības nav reģistrētas. Lūdzam skaidrot, kāpēc minētā būve nav iekļauta atsavināmā nekustamā īpašuma sastāvā un netiek atsavināta Daugavpils universitātei kopā ar citām rīkojuma projektā minētajām būvēm, kas atrodas uz zemes vienības ar kadastra apzīmējumu 78620010151, kā arī paredzamo rīcību ar minēto būvi pēc rīkojuma projekta pieņemšanas tās neatsavināšanas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Pamatojums:</w:t>
            </w:r>
            <w:r w:rsidR="00000000" w:rsidRPr="00000000" w:rsidDel="00000000">
              <w:rPr>
                <w:rtl w:val="0"/>
              </w:rPr>
              <w:t xml:space="preserve"> 1. Saskaņā ar likuma "Par atjaunotā Latvijas Republikas 1937.gada Civillikuma ievada, mantojuma tiesību un lietu tiesību daļas spēkā stāšanās laiku un piemērošanas kārtību" 14. panta ceturto daļu  ēkas (būves), kuras zemesgrāmatā, Valsts zemes dienestā vai pašvaldībā nav reģistrētas kā patstāvīgi īpašuma objekti, uzskatāmas par zemes īpašnieka īpašumu atbilstoši Civillikuma 968. pantam. Citas personas īpašuma tiesības uz šādām ēkām (būvēm) var iegūt, ja tiesa apmierinājusi šo personu prasību atzīt īpašuma tiesības uz attiecīgajiem objektiem;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Atbilstoši Civillikuma 853. pantam visas tiesiskās attiecības, kas zīmējas uz galveno lietu, pašas par sevi attiecas arī uz tās blakus lietām, kādēļ, atsavinot galveno lietu, pie tās piederīga blakus lieta šaubu gadījumā atzīstama par atsavinātu kopā ar to, ja vien nav tieši noteikts pretējais.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Civillikuma 930. panta piezīme, kas noteic, ka nekustamas bezīpašnieka lietas piekrīt valstij.</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Publiskas personas mantas atsavināšanas likuma 42.panta pirmo daļu un 43.pantu atļaut Izglītības un zinātnes ministrijai nodot bez atlīdzības Daugavpils Universitātes īpašumā valsts nekustamo īpašumu "Priedes" (nekustamā īpašuma kadastra Nr.78620010105) – divas zemes vienības (zemes vienību kadastra apzīmējumi 78620010105 un 78620010151) 1,27 ha kopplatībā un 16 būves (būvju kadastra apzīmējumi 78620010105001, 78620010105002, 78620010105003, 78620010105004, 78620010105005, 78620010105006, 78620010105007, 78620010105010, 78620010105011, 78620010105012, 78620010105013, 78620010105014, 78620010151001, 78620010151002, 78620010151003 un 78620010151004) – Kaunatas pagastā, Rēzeknes novadā, kas ierakstīts zemesgrāmatā uz valsts vārda Izglītības un zinātnes ministrijas personā (turpmāk - nekustamais īpašums), lai īstenotu Daugavpils Universitātes Satversmes 10.punktā definētos mērķus - attīstīt studiju, pētniecības un mūžizglītības programmas, kas atbilstoši darba tirgus prasībām nodrošina tautsaimniecības, valsts un sabiedrības attīstības nākotnes vajadzībām nepieciešamos cilvēkresursus, kā arī veicināt izglītības procesā iesaistīto personu izaugsmi par uzņēmīgiem, radošiem, atbildīgiem un konkurētspējīgiem sabiedrības locekļiem; veikt lietišķos pētījumus, kā arī ar inovācijām un mūžizglītības procesiem nodrošināt zināšanu un tehnoloģiju pārnesi attiecīgās tautsaimniecības nozarēs, veicinot to iespēju dinamiski piemēroties ārējās vides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atbilstoši Tiesību akta lietai pievienotajiem paskaidrojošajiem dokumentiem precizēt atsavināmā valsts nekustamā īpašuma nosaukumu ("</w:t>
            </w:r>
            <w:r w:rsidR="00000000" w:rsidRPr="00000000" w:rsidDel="00000000">
              <w:rPr>
                <w:i w:val="1"/>
                <w:rtl w:val="0"/>
              </w:rPr>
              <w:t xml:space="preserve">Rēzeknes arodģimnāzijas atpūtas bāze "Priedes""</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atbilstoši Tiesību akta lietai pievienotajiem paskaidrojošajiem dokumentiem precizēt atsavināmā valsts nekustamā īpašuma nosaukumu ("Rēzeknes arodģimnāzijas atpūtas bāze "Priedes"").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atbilstoši nodibinātajai analoģisku rīkojuma projektu izstrādes praksei anotācijā ietvert informāciju par rīkojuma projektā ietvertajiem Daugavpils universitātes īpašuma tiesību aprobežojumiem (sk., piemēram, Ministru kabineta 2022. gada 6. jūlija rīkojuma Nr.482 "Par valstij piekrītošo nekustamo īpašumu nodošanu Rīgas Stradiņa universitātes īpašumā" anotācijas 1.3. apakšsadaļu).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Tiesību akta lietai pievienotajiem paskaidrojošajiem dokumentiem atsavināmajam nekustamajam īpašumam zemesgrāmatā un Nekustamā īpašuma valsts kadastra informācijas sistēmā ir reģistrēti vairāki apgrūtinājumi. Pilnīgas informācijas nodrošināšanai par atsavināmo nekustamo īpašumu lūdzam papildināt anotāciju ar informāciju par lietu tiesībām un citiem reģistrētajiem atsavināmā nekustamā īpašuma apgrūtinājumiem, vienlaikus skaidrojot attiecīgo apgrūtinājumu ietekmi uz nekustamā īpašuma turpmāko izmantošanu tā atsavināšanas gadījumā.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aizpildīt anotācijas 2. sadaļu.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Pamatojums:</w:t>
            </w:r>
            <w:r w:rsidR="00000000" w:rsidRPr="00000000" w:rsidDel="00000000">
              <w:rPr>
                <w:rtl w:val="0"/>
              </w:rPr>
              <w:t xml:space="preserve"> Ministru kabineta 2021 gada 7. septembra noteikumu Nr.617 "Tiesību akta projekta sākotnējās ietekmes izvērtēšanas kārtība" 15. 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24-TA-1350</w:t>
    </w:r>
    <w:r>
      <w:br/>
    </w:r>
    <w:r w:rsidR="00000000" w:rsidRPr="00000000" w:rsidDel="00000000">
      <w:rPr>
        <w:rtl w:val="0"/>
      </w:rPr>
      <w:t xml:space="preserve">Izdrukāts 21.06.2024. 15.27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24-TA-1350</w:t>
    </w:r>
    <w:r>
      <w:br/>
    </w:r>
    <w:r w:rsidR="00000000" w:rsidRPr="00000000" w:rsidDel="00000000">
      <w:rPr>
        <w:rtl w:val="0"/>
      </w:rPr>
      <w:t xml:space="preserve">Izdrukāts 21.06.2024. 15.27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Atzinumi_24-TA-1350.docx</dc:title>
</cp:coreProperties>
</file>

<file path=docProps/custom.xml><?xml version="1.0" encoding="utf-8"?>
<Properties xmlns="http://schemas.openxmlformats.org/officeDocument/2006/custom-properties" xmlns:vt="http://schemas.openxmlformats.org/officeDocument/2006/docPropsVTypes"/>
</file>