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pārvaldes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iebilst pret jauna maksas pakalpojuma "Maksa publisku pasākuma rīkošanai brīvā dabā īpaši aizsargājamā dabas teritorijā, ja tiek izmantots valsts īpašums, kas atrodas pārvaldes pārvaldījumā"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Pašvaldību likuma 4. panta pirmo daļu pašvaldība veicina sporta attīstību un atbalsta sporta pasākumu organizēšanu, kā arī sekmē saimniecisko darbību savā teritorijā. Īstenojot šo funkciju, pašvaldības vai to iestādes bieži rīko un no pašvaldības budžeta līdzekļiem finansē dažādus publiskus izglītības, kā arī sporta un fizisko veselību veicinošus pasākumus, kā arī sniedz atbalstu vairākām sporta organizācijām (biedrībām, nodibinājumiem, sporta bāzēm). Noteikumu projekts būtiski skar vairāku novadu teritorijas, īpaši tās, kas ietilpst  nacionālo parku robežās. LPS vērš uzmanību uz to, ka pašvaldības nav ne informētas, ne iesaistītas noteikumu projekta izstrādē, ciktāl tas attiecas uz pašvaldību funkcijām, kā arī nav veikta pienācīga ietekmes analīze uz to novadu teritorijām, kurās teritorijas, kur plānots ieviest maksas pasākumus, aizņem ievērojamas platības. LPS ieskatā šāda maksas ieviešana var radīt būtisku finansiālu slogu tautas sporta un veselības veicināšanas iniciatīvu rīkotājiem un samazināt šo pasākumu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pietiekami izvērtēts, kā tiks nodrošināta iesniegto dokumentu pārbaude, kāds būs administratīvais slogs dalībniekiem, kā tiks īstenotas atlaides izglītības iestāžu audzēkņiem, kāda būs izziņu derīguma termiņa kārtība, kāds papildu slogs radīsies pašvaldībai un izglītības iestādēm. Minētie jautājumi var radīt nepamatotu administratīvo slogu organizatoriem, dalībniekiem un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tiks noteiktas maksas par dabas teritoriju izmantošanu, jānodrošina skaidras garantijas par to, kādā veidā šie iegūtie līdzekļi tiks izlietoti tieši konkrēto teritoriju infrastruktūras uzturēšanai un uz vidi radītās slodzes kompensēšanai, piemēram, maršrutu drošība pasākumu laikā, taku uzturēšana, šķēršļu un kritušu koku savlaicīga novākšana.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projektā nav izvērtēts, vai visas kartē attēlotās teritorijas, kurās paredzēts ieviest maksas pakalpojumu, uztur Dabas aizsardzības pārvalde, neskatoties uz to, ka tās ir Dabas aizsardzības pārvaldes pārvaldījumā. Piemēram, maksas iekasēšana ir paredzēta Priekuļu biatlona trasē, ko uztur un finansē no Cēsu novada pašvaldības līdzekļiem, tādēļ pašvaldība kategoriski iebilst pret šīs trases iekļaušanu teritorijās, kurās tiek iekasēta maksa par publisku pasākumu rīkošanu. Tās apmaksa no lietotājiem būtu nepamatota. Maksas piemērošana Pašvaldības dibināto izglītības iestāžu organizētiem pasākumiem būtiski ierobežos mācību procesa un sporta audzināšanas iespējas un tāpēc nav pieņemama.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teritorija, kurā piemēros maksu par publisku pasākumu rīkošanu, ir noteikts Liepājas ezers. LPS uzsver, ka šā gada 11.februārī ir parakstīts līgums starp Liepājas  valstspilsētas pašvaldību un Dabas aizsardzības pārvaldi par valsts nekustamā īpašuma “Liepājas ezers”, kadastra Nr. 1700 041 0472, nodošanu bezatlīdzības lietošanā, kurā kā viens no pašvaldības pienākumiem ir  noteikts "par saviem līdzekļiem sakopt un uzturēt kārtībā Īpašumu, t.sk. ne retāk kā divas reizes gadā veikt regulāru zāles appļaušanu, regulāri veikt atkritumu savākšanu, nepieļaujot atkritumu uzkrāšanos u.tml". Līdz ar to vēl papildus maksas ieviešana būtu absolūti nepamatota.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nav bijusi iespēja pārliecināties, vai teritorijās, kurās piemērojama maksa, nav iekļauti vēl citi objekti, kurus apsaimnieko pašvaldības, piemēram, peldvietas, šāda analīze bija jāveic noteikumu projekta izstrādātājam pirms noteikumu projekta virzīšanas oficiālai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20.02.2026.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20.02.2026.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Atzinumi_25-TA-2466.docx</dc:title>
</cp:coreProperties>
</file>

<file path=docProps/custom.xml><?xml version="1.0" encoding="utf-8"?>
<Properties xmlns="http://schemas.openxmlformats.org/officeDocument/2006/custom-properties" xmlns:vt="http://schemas.openxmlformats.org/officeDocument/2006/docPropsVTypes"/>
</file>