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24. jūlija noteikumos Nr. 446 "Noteikumi par lauksaimniecības, lauku un zivsaimniecības saimnieciskās darbības veicēju aizdevumu programmu"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Vienam saimnieciskās darbības veicējam viena vienota uzņēmuma līmenī piešķirtā </w:t>
            </w:r>
            <w:r w:rsidR="00000000" w:rsidRPr="00000000" w:rsidDel="00000000">
              <w:rPr>
                <w:i w:val="1"/>
                <w:rtl w:val="0"/>
              </w:rPr>
              <w:t xml:space="preserve">de minimis</w:t>
            </w:r>
            <w:r w:rsidR="00000000" w:rsidRPr="00000000" w:rsidDel="00000000">
              <w:rPr>
                <w:rtl w:val="0"/>
              </w:rPr>
              <w:t xml:space="preserve"> atbalsta kopējā summa nepārsniedz regulas 2023/2831 3. panta 2. punktā, regulas Nr. </w:t>
            </w:r>
            <w:r w:rsidR="00000000" w:rsidRPr="00000000" w:rsidDel="00000000">
              <w:rPr>
                <w:rtl w:val="0"/>
              </w:rPr>
              <w:t xml:space="preserve">1408/2013</w:t>
            </w:r>
            <w:r w:rsidR="00000000" w:rsidRPr="00000000" w:rsidDel="00000000">
              <w:rPr>
                <w:rtl w:val="0"/>
              </w:rPr>
              <w:t xml:space="preserve"> 3. panta 3.a punktā vai regulas Nr. </w:t>
            </w:r>
            <w:r w:rsidR="00000000" w:rsidRPr="00000000" w:rsidDel="00000000">
              <w:rPr>
                <w:rtl w:val="0"/>
              </w:rPr>
              <w:t xml:space="preserve">717/2014</w:t>
            </w:r>
            <w:r w:rsidR="00000000" w:rsidRPr="00000000" w:rsidDel="00000000">
              <w:rPr>
                <w:rtl w:val="0"/>
              </w:rPr>
              <w:t xml:space="preserve"> 3. panta 2.a punktā noteikto ierobežojumu. Atbalstu uzskaita saskaņā ar normatīvajiem aktiem par </w:t>
            </w:r>
            <w:r w:rsidR="00000000" w:rsidRPr="00000000" w:rsidDel="00000000">
              <w:rPr>
                <w:i w:val="1"/>
                <w:rtl w:val="0"/>
              </w:rPr>
              <w:t xml:space="preserve">de minimis</w:t>
            </w:r>
            <w:r w:rsidR="00000000" w:rsidRPr="00000000" w:rsidDel="00000000">
              <w:rPr>
                <w:rtl w:val="0"/>
              </w:rPr>
              <w:t xml:space="preserve"> atbalsta uzskaiti.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10. punktā jaunā redakcijā izteiktais noteikumu 20. punkts, šķiet, vismaz daļēji dublē projekta 8. punktā jaunā redakcijā izteikto noteikumu 18. punktu. Attiecīgi aicinām izvērtēt normas un vai nu sniegt skaidrojumu, vai precizēt projektu, svītrojot vienu no minētajiem noteikumu punktiem vai citādi atbilstoši precizējot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24-TA-417</w:t>
    </w:r>
    <w:r>
      <w:br/>
    </w:r>
    <w:r w:rsidR="00000000" w:rsidRPr="00000000" w:rsidDel="00000000">
      <w:rPr>
        <w:rtl w:val="0"/>
      </w:rPr>
      <w:t xml:space="preserve">Izdrukāts 18.03.2024.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24-TA-417</w:t>
    </w:r>
    <w:r>
      <w:br/>
    </w:r>
    <w:r w:rsidR="00000000" w:rsidRPr="00000000" w:rsidDel="00000000">
      <w:rPr>
        <w:rtl w:val="0"/>
      </w:rPr>
      <w:t xml:space="preserve">Izdrukāts 18.03.2024.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Atzinumi_24-TA-417.docx</dc:title>
</cp:coreProperties>
</file>

<file path=docProps/custom.xml><?xml version="1.0" encoding="utf-8"?>
<Properties xmlns="http://schemas.openxmlformats.org/officeDocument/2006/custom-properties" xmlns:vt="http://schemas.openxmlformats.org/officeDocument/2006/docPropsVTypes"/>
</file>