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brīvostas pārvalde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ostas akvatorijas remonta vai kapitālās padziļināšanas laikā iegūto grunti vai sanesu materiālu paredzēts realizēt vai izmantot attiecīgās ostas pārvaldes infrastruktūras izbūvei ostas teritorijā vai jūras krasta piebarošanai vai novietošanai grunts novietnē jūrā, par realizēto vai izmantoto apjomu nepieciešams veikt dabas resursu nodokļa samaksu normatīvajos aktos par dabas resursu lietošanu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pašreizējo noteikumu projekta 6.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brīvostas pārvalde ik gadu nodrošina kuģošanas drošību kuģu ceļos jūrā un ostas akvatorijā, veicot remonta padziļināšanas darbus (dziļumu atjaunošanu) pēc stipru vēju un vētru izraisītiem smilšu sanesumiem. Katru gadu no kuģu ceļiem tiek izsmelts aptuveni 500 000 m³ sanesumu materiāla.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vētrām kuģu ceļos sanesumi, kas radušies garkrasta smilšu plūsmas nosēšanās rezultātā, remonta padziļināšanas darbu gaitā tiek pārvietoti uz speciāli norādītu grunts novietni jūrā. No turienes smiltis turpina savu dabisko kustību garkrasta plūsmā. Šāda veida sanesumu likvidācijas procesā izsmeltā grunts netiek realizēta vai izmantota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atjaunot 6. punktu noteikumu projekta 5.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padziļināšanas darbos paredzēts iegūt ar nodokli apliekamus dabas resursus un tos realizēt, par izmantoto apjomu nepieciešams veikt dabas resursu nodokļa samaksu normatīvajos aktos par dabas resursu lietošanu noteiktajā kārtībā.  Dabas resursu nodoklis nav jāmaksā gadījumos, ja ostas akvatorijas remonta vai kapitālās padziļināšanas laikā iegūto grunti vai sanesu materiālu novieto grunts novietnē jūrā, izmanto jūras krasta piebarošanai vai arī iegūto grunti vai sanesu materiālu izmanto attiecīgās ostas pārvaldes infrastruktūras izbūvei ostas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Mazalis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10.12.2025.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10.12.2025.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