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jaunu personas datu apstrādi informācijas sistēmā, aicinām papildināt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05.05.2026.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05.05.2026.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Atzinumi_26-TA-130.docx</dc:title>
</cp:coreProperties>
</file>

<file path=docProps/custom.xml><?xml version="1.0" encoding="utf-8"?>
<Properties xmlns="http://schemas.openxmlformats.org/officeDocument/2006/custom-properties" xmlns:vt="http://schemas.openxmlformats.org/officeDocument/2006/docPropsVTypes"/>
</file>