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8B35A" w14:textId="77777777" w:rsidR="00283813" w:rsidRDefault="00283813" w:rsidP="00283813">
      <w:proofErr w:type="spellStart"/>
      <w:r>
        <w:t>From</w:t>
      </w:r>
      <w:proofErr w:type="spellEnd"/>
      <w:r>
        <w:t xml:space="preserve">: Iveta Brīnuma &lt;Iveta.Brinuma@TM.GOV.LV&gt; </w:t>
      </w:r>
    </w:p>
    <w:p w14:paraId="05457CDC" w14:textId="77777777" w:rsidR="00283813" w:rsidRDefault="00283813" w:rsidP="00283813">
      <w:proofErr w:type="spellStart"/>
      <w:r>
        <w:t>Sent</w:t>
      </w:r>
      <w:proofErr w:type="spellEnd"/>
      <w:r>
        <w:t xml:space="preserve">: </w:t>
      </w:r>
      <w:proofErr w:type="spellStart"/>
      <w:r>
        <w:t>Wednesday</w:t>
      </w:r>
      <w:proofErr w:type="spellEnd"/>
      <w:r>
        <w:t xml:space="preserve">, </w:t>
      </w:r>
      <w:proofErr w:type="spellStart"/>
      <w:r>
        <w:t>December</w:t>
      </w:r>
      <w:proofErr w:type="spellEnd"/>
      <w:r>
        <w:t xml:space="preserve"> 23, 2020 1:08 PM</w:t>
      </w:r>
    </w:p>
    <w:p w14:paraId="55D3AC62" w14:textId="77777777" w:rsidR="00283813" w:rsidRDefault="00283813" w:rsidP="00283813">
      <w:r>
        <w:t>To: Kristīne Kedo &lt;Kristine.Kedo@varam.gov.lv&gt;; Edvīns Kāpostiņš &lt;Edvins.Kapostins@varam.gov.lv&gt;</w:t>
      </w:r>
    </w:p>
    <w:p w14:paraId="348908BD" w14:textId="77777777" w:rsidR="00283813" w:rsidRDefault="00283813" w:rsidP="00283813">
      <w:proofErr w:type="spellStart"/>
      <w:r>
        <w:t>Cc</w:t>
      </w:r>
      <w:proofErr w:type="spellEnd"/>
      <w:r>
        <w:t>: VARAM &lt;pasts@varam.gov.lv&gt;</w:t>
      </w:r>
    </w:p>
    <w:p w14:paraId="08210C09" w14:textId="77777777" w:rsidR="00283813" w:rsidRDefault="00283813" w:rsidP="00283813">
      <w:proofErr w:type="spellStart"/>
      <w:r>
        <w:t>Subject</w:t>
      </w:r>
      <w:proofErr w:type="spellEnd"/>
      <w:r>
        <w:t>: Pārs.: Par VSS-473 “Grozījumi Jūras vides aizsardzības un pārvaldības likumā” likumprojekta elektronisko saskaņošanu</w:t>
      </w:r>
    </w:p>
    <w:p w14:paraId="425B67BB" w14:textId="77777777" w:rsidR="00283813" w:rsidRDefault="00283813" w:rsidP="00283813"/>
    <w:p w14:paraId="75967A80" w14:textId="6E6D7681" w:rsidR="00283813" w:rsidRDefault="00283813" w:rsidP="004A71E8">
      <w:pPr>
        <w:jc w:val="both"/>
      </w:pPr>
      <w:r>
        <w:t xml:space="preserve">Labdien, TM izvērtēja Vides aizsardzības un reģionālās attīstības ministrijas precizēto likumprojektu "Grozījumi Jūras vides aizsardzības un pārvaldības likumā" (VSS-473) (turpmāk – likumprojekts), un izsaka šādu iebildumu: </w:t>
      </w:r>
      <w:bookmarkStart w:id="0" w:name="_GoBack"/>
      <w:bookmarkEnd w:id="0"/>
    </w:p>
    <w:p w14:paraId="28E66714" w14:textId="77777777" w:rsidR="00283813" w:rsidRDefault="00283813" w:rsidP="004A71E8">
      <w:pPr>
        <w:jc w:val="both"/>
      </w:pPr>
      <w:r>
        <w:t xml:space="preserve">Lūdzu anotācijas IV sadaļā norādīt, ka likumprojekts jāvirza vienlaicīgi ar grozījumiem Zemes pārvaldības likumā, grozot šā likuma pārejas noteikumu 5. punkta 6. apakšpunktā minēto termiņu uz 2023. gada 31. decembri, kā projekta izstrādātāju norādot Vides aizsardzības un reģionālās attīstības ministriju. </w:t>
      </w:r>
    </w:p>
    <w:p w14:paraId="2A0D375E" w14:textId="77777777" w:rsidR="00283813" w:rsidRDefault="00283813" w:rsidP="004A71E8">
      <w:pPr>
        <w:jc w:val="both"/>
      </w:pPr>
      <w:r>
        <w:t xml:space="preserve">Lūdzam likumprojekta 4. pantā ietverto pārejas noteikumu 12. punktu izteikt šādā redakcijā: </w:t>
      </w:r>
    </w:p>
    <w:p w14:paraId="5811E777" w14:textId="77777777" w:rsidR="00283813" w:rsidRDefault="00283813" w:rsidP="004A71E8">
      <w:pPr>
        <w:jc w:val="both"/>
      </w:pPr>
      <w:r>
        <w:t xml:space="preserve">"12. Ministru kabinets izdod šā likuma 3¹. pantā minētos noteikumus ne vēlāk kā līdz 2022. gada 31. decembrim.". </w:t>
      </w:r>
    </w:p>
    <w:p w14:paraId="41E9A3A9" w14:textId="77777777" w:rsidR="00283813" w:rsidRDefault="00283813" w:rsidP="004A71E8">
      <w:pPr>
        <w:jc w:val="both"/>
      </w:pPr>
      <w:r>
        <w:t xml:space="preserve">Valsts zemes dienestam nepieciešams vismaz gads Zemes pārvaldības likuma 13. panta pirmās daļas 5. punktā minēto Ministru kabineta noteikumu izstrādei un virzībai secīgi pēc tam, kad būs pieņemti likumprojektā minētie Ministru kabineta noteikumi.  </w:t>
      </w:r>
    </w:p>
    <w:p w14:paraId="3B3865A8" w14:textId="77777777" w:rsidR="00283813" w:rsidRDefault="00283813" w:rsidP="004A71E8">
      <w:pPr>
        <w:jc w:val="both"/>
      </w:pPr>
      <w:r>
        <w:t xml:space="preserve">Tieslietu ministrija 2020. gada 17. novembrī nosūtīja elektroniskā pasta vēstuli Vides aizsardzības un reģionālās attīstības ministrijai (pievienota pielikumā), kurā izteica šādu lūgumu: </w:t>
      </w:r>
    </w:p>
    <w:p w14:paraId="7DA0C102" w14:textId="77777777" w:rsidR="00283813" w:rsidRDefault="00283813" w:rsidP="004A71E8">
      <w:pPr>
        <w:jc w:val="both"/>
      </w:pPr>
      <w:r>
        <w:t xml:space="preserve">"Vienlaikus lūdzam izvērtēt iespēju virzīt arī grozījums Zemes pārvaldības likuma pārejas noteikumu 5. punkta 6. apakšpunktā attiecībā uz noteiktā termiņa – 2021. gada 31. decembris, pagarinājumu uz 2 gadiem. Ņemot vērā, ka sākotnēji nepieciešams identificēt augstāko bangu un noteikt tās noteikšanas kritērijus, jautājums par to kā Kadastra informācijas sistēmā reģistrē un aktualizē informāciju par jūras piekrastes joslu risināms secīgi. Ņemot vērā, ka Valsts zemes dienestam būs nepieciešams laiks, gan ietekmes izvērtēšanai, gan pašu Ministru kabineta noteikumu sagatavošanai, tad jau šobrīd ir skaidrs, ka likumā noteiktajā termiņā nebūs iespējams iekļauties. Turklāt secīgo lēmumu pieņemšanā par jūras piekrastes joslas reģistrēšanu Nekustamā īpašuma valsts kadastra informācijas sistēmā būtisks jautājums būs arī par personu īpašumtiesībām, lai nerastos situācija, ka Nekustamā īpašuma valsts kadastra informācijas sistēmas informācija, neatbilst zemesgrāmatā reģistrētajam īpašumtiesības apjomam." </w:t>
      </w:r>
    </w:p>
    <w:p w14:paraId="1B1967E9" w14:textId="77777777" w:rsidR="00283813" w:rsidRDefault="00283813" w:rsidP="004A71E8">
      <w:pPr>
        <w:jc w:val="both"/>
      </w:pPr>
      <w:r>
        <w:t xml:space="preserve">  </w:t>
      </w:r>
    </w:p>
    <w:p w14:paraId="38B404A0" w14:textId="77777777" w:rsidR="00283813" w:rsidRDefault="00283813" w:rsidP="004A71E8">
      <w:pPr>
        <w:jc w:val="both"/>
      </w:pPr>
      <w:r>
        <w:t xml:space="preserve">Vienlaikus izsakām šādus priekšlikumus: </w:t>
      </w:r>
    </w:p>
    <w:p w14:paraId="6D2243B1" w14:textId="072D42EF" w:rsidR="00283813" w:rsidRDefault="00283813" w:rsidP="004A71E8">
      <w:pPr>
        <w:jc w:val="both"/>
      </w:pPr>
      <w:r>
        <w:lastRenderedPageBreak/>
        <w:t>1.</w:t>
      </w:r>
      <w:r w:rsidR="004A71E8">
        <w:t> </w:t>
      </w:r>
      <w:r>
        <w:t xml:space="preserve">Projekta sākotnējās ietekmes novērtējuma ziņojuma (anotācijas) kopsavilkumā atbilstoši Ministru kabineta 2009. gada 15. decembra instrukcijas Nr.19 "Tiesību akta projekta sākotnējās ietekmes izvērtēšanas kārtība" 5.1 punktam norādāms likumprojekta spēkā stāšanās laiks. </w:t>
      </w:r>
    </w:p>
    <w:p w14:paraId="568BC7C6" w14:textId="5604232C" w:rsidR="00283813" w:rsidRDefault="00283813" w:rsidP="004A71E8">
      <w:pPr>
        <w:jc w:val="both"/>
      </w:pPr>
      <w:r>
        <w:t>2.</w:t>
      </w:r>
      <w:r w:rsidR="004A71E8">
        <w:t> </w:t>
      </w:r>
      <w:r>
        <w:t xml:space="preserve">Likumprojekta 1. pantā (paredzētā likuma 1. panta 10. punktā) aizstāt vārdu “platumā” ar vārdu “attālumā”, jo </w:t>
      </w:r>
      <w:proofErr w:type="spellStart"/>
      <w:r>
        <w:t>buferjosla</w:t>
      </w:r>
      <w:proofErr w:type="spellEnd"/>
      <w:r>
        <w:t xml:space="preserve"> būs līnija, nevis teritorija ar noteiktu platumu. </w:t>
      </w:r>
    </w:p>
    <w:p w14:paraId="4B7BD51D" w14:textId="77777777" w:rsidR="00283813" w:rsidRDefault="00283813" w:rsidP="004A71E8">
      <w:pPr>
        <w:jc w:val="both"/>
      </w:pPr>
    </w:p>
    <w:p w14:paraId="68AB9FBC" w14:textId="01C4CBDA" w:rsidR="00283813" w:rsidRDefault="00283813" w:rsidP="004A71E8">
      <w:pPr>
        <w:jc w:val="both"/>
      </w:pPr>
      <w:r>
        <w:t>3.</w:t>
      </w:r>
      <w:r w:rsidR="004A71E8">
        <w:t> </w:t>
      </w:r>
      <w:r>
        <w:t xml:space="preserve">Precizējama likumprojekta 1. panta ievaddaļa, papildinot to pēc skaitļa “9.” ar vārdu un skaitli “un 10.”. </w:t>
      </w:r>
    </w:p>
    <w:p w14:paraId="1B1BE636" w14:textId="77777777" w:rsidR="00283813" w:rsidRDefault="00283813" w:rsidP="00283813"/>
    <w:p w14:paraId="185B6336" w14:textId="77777777" w:rsidR="00283813" w:rsidRDefault="00283813" w:rsidP="00283813">
      <w:r>
        <w:t xml:space="preserve">   </w:t>
      </w:r>
    </w:p>
    <w:p w14:paraId="04F9CDEF" w14:textId="77777777" w:rsidR="00283813" w:rsidRDefault="00283813" w:rsidP="00283813"/>
    <w:p w14:paraId="7E5E0FF4" w14:textId="77777777" w:rsidR="00283813" w:rsidRDefault="00283813" w:rsidP="00283813">
      <w:r>
        <w:t xml:space="preserve">I.BRĪNUMA </w:t>
      </w:r>
    </w:p>
    <w:p w14:paraId="79970470" w14:textId="77777777" w:rsidR="00283813" w:rsidRDefault="00283813" w:rsidP="00283813">
      <w:r>
        <w:t xml:space="preserve">S.RĀGS </w:t>
      </w:r>
    </w:p>
    <w:p w14:paraId="3192462F" w14:textId="77777777" w:rsidR="00283813" w:rsidRDefault="00283813" w:rsidP="00283813">
      <w:r>
        <w:t xml:space="preserve">EVITA LUJĀNE </w:t>
      </w:r>
    </w:p>
    <w:p w14:paraId="539B388A" w14:textId="77777777" w:rsidR="00B6744A" w:rsidRDefault="00283813" w:rsidP="00283813">
      <w:r>
        <w:t>INGA GEDROVIČA-JURAGA</w:t>
      </w:r>
    </w:p>
    <w:sectPr w:rsidR="00B6744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813"/>
    <w:rsid w:val="00283813"/>
    <w:rsid w:val="004A71E8"/>
    <w:rsid w:val="00B6744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703DB"/>
  <w15:chartTrackingRefBased/>
  <w15:docId w15:val="{5AE81199-B0FC-4ED5-B23D-6BD6EDCF0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2" ma:contentTypeDescription="Izveidot jaunu dokumentu." ma:contentTypeScope="" ma:versionID="511224db7324b4b488d25d5be39816a9">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63536e97c817c1e7b69540ee548c8812"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81CD24-1ADB-4518-846E-2C1AF593838F}">
  <ds:schemaRefs>
    <ds:schemaRef ds:uri="http://schemas.microsoft.com/sharepoint/v3/contenttype/forms"/>
  </ds:schemaRefs>
</ds:datastoreItem>
</file>

<file path=customXml/itemProps2.xml><?xml version="1.0" encoding="utf-8"?>
<ds:datastoreItem xmlns:ds="http://schemas.openxmlformats.org/officeDocument/2006/customXml" ds:itemID="{98601C6C-19AE-498D-96C2-8B1FBC04C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EA3026-7CC6-4CAD-BBE2-A687DDFB21B4}">
  <ds:schemaRefs>
    <ds:schemaRef ds:uri="http://www.w3.org/XML/1998/namespace"/>
    <ds:schemaRef ds:uri="http://purl.org/dc/elements/1.1/"/>
    <ds:schemaRef ds:uri="122e0e09-afb4-4bf9-abab-ecc4519bc6eb"/>
    <ds:schemaRef ds:uri="http://schemas.microsoft.com/office/infopath/2007/PartnerControls"/>
    <ds:schemaRef ds:uri="http://schemas.microsoft.com/office/2006/documentManagement/types"/>
    <ds:schemaRef ds:uri="http://purl.org/dc/terms/"/>
    <ds:schemaRef ds:uri="http://purl.org/dc/dcmitype/"/>
    <ds:schemaRef ds:uri="http://schemas.openxmlformats.org/package/2006/metadata/core-properties"/>
    <ds:schemaRef ds:uri="ace8e44c-fa88-44c0-8590-dfda63664a6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2035</Words>
  <Characters>1160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dc:description/>
  <cp:lastModifiedBy>Madara Gaile</cp:lastModifiedBy>
  <cp:revision>2</cp:revision>
  <dcterms:created xsi:type="dcterms:W3CDTF">2020-12-23T11:16:00Z</dcterms:created>
  <dcterms:modified xsi:type="dcterms:W3CDTF">2021-01-08T06:35:00Z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