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11. jūnija noteikumos Nr. 358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2024. gada 11. jūnija noteikumos Nr. 358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 (Latvijas Vēstnesis, 2024, 114.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21.9. mācību literatūras iegāde pirmsskolas izglītības iestādēm, vispārējās izglītības iestādēm un speciālās izglītības iestādēm šo noteikumu 41.</w:t>
            </w:r>
            <w:r w:rsidR="00000000" w:rsidRPr="00000000" w:rsidDel="00000000">
              <w:rPr>
                <w:i w:val="1"/>
                <w:vertAlign w:val="superscript"/>
                <w:rtl w:val="0"/>
              </w:rPr>
              <w:t xml:space="preserve">1</w:t>
            </w:r>
            <w:r w:rsidR="00000000" w:rsidRPr="00000000" w:rsidDel="00000000">
              <w:rPr>
                <w:i w:val="1"/>
                <w:rtl w:val="0"/>
              </w:rPr>
              <w:t xml:space="preserve"> punktā minēto izglītības programmu īstenošanai. Mācību literatūra šo noteikumu izpratnē ir </w:t>
            </w:r>
            <w:r w:rsidR="00000000" w:rsidRPr="00000000" w:rsidDel="00000000">
              <w:rPr>
                <w:b w:val="1"/>
                <w:i w:val="1"/>
                <w:rtl w:val="0"/>
              </w:rPr>
              <w:t xml:space="preserve">drukātas</w:t>
            </w:r>
            <w:r w:rsidR="00000000" w:rsidRPr="00000000" w:rsidDel="00000000">
              <w:rPr>
                <w:i w:val="1"/>
                <w:rtl w:val="0"/>
              </w:rPr>
              <w:t xml:space="preserve"> mācību grāmatas un darba burtnīcas, kuras izdotas sākot ar 2020. gadu un apstiprinātas atbilstoši normatīvajiem aktiem par kārtību, kādā izvērtē un apstiprina mācību literatūras atbilstību valsts pamatizglītības standartam un valsts vispārējās vidējās izglītības standartam, ja tās paredzētas vispārējās izglītības iestādēm un speciālās izglītības iestādēm, vai saskaņotas finansējuma saņēmēja iestādē, izvērtējot to atbilstību normatīvajiem aktiem par pirmsskolas izglītības vadlīnijām, ja tās paredzētas pirmsskolas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likumā noteikto mācību literatūra ir</w:t>
            </w:r>
            <w:r w:rsidR="00000000" w:rsidRPr="00000000" w:rsidDel="00000000">
              <w:rPr>
                <w:i w:val="1"/>
                <w:rtl w:val="0"/>
              </w:rPr>
              <w:t xml:space="preserve"> "mācību literatūra (mācību grāmatas, tām pielīdzinātās darba burtnīcas un citi izglītības satura apguvei paredzēti izdevumi, kuri tiek izmantoti mācību procesā valsts pirmsskolas izglītības vadlīnijās, valsts pamatizglītības, vispārējās vidējās izglītības, profesionālās vidējās izglītības un arodizglītības standartos noteiktā izglītības satura apguvē) drukātā </w:t>
            </w:r>
            <w:r w:rsidR="00000000" w:rsidRPr="00000000" w:rsidDel="00000000">
              <w:rPr>
                <w:b w:val="1"/>
                <w:i w:val="1"/>
                <w:rtl w:val="0"/>
              </w:rPr>
              <w:t xml:space="preserve">vai digitālā formā (arī tiešsaistē)</w:t>
            </w:r>
            <w:r w:rsidR="00000000" w:rsidRPr="00000000" w:rsidDel="00000000">
              <w:rPr>
                <w:i w:val="1"/>
                <w:rtl w:val="0"/>
              </w:rPr>
              <w:t xml:space="preserve">". </w:t>
            </w:r>
            <w:r w:rsidR="00000000" w:rsidRPr="00000000" w:rsidDel="00000000">
              <w:rPr>
                <w:rtl w:val="0"/>
              </w:rPr>
              <w:t xml:space="preserve">Lūdzam skaidrot, kāpēc paredzēta tikai un vienīgi drukātas formas mācību literatūras iegāde, tādējādi ierobežojot izglītības iestāžu izvēles autonomiju attiecībā uz mācību literatūras formātu.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21.9. mācību literatūras iegāde pirmsskolas izglītības iestādēm, vispārējās izglītības iestādēm un speciālās izglītības iestādēm šo noteikumu 41.</w:t>
            </w:r>
            <w:r w:rsidR="00000000" w:rsidRPr="00000000" w:rsidDel="00000000">
              <w:rPr>
                <w:i w:val="1"/>
                <w:vertAlign w:val="superscript"/>
                <w:rtl w:val="0"/>
              </w:rPr>
              <w:t xml:space="preserve">1</w:t>
            </w:r>
            <w:r w:rsidR="00000000" w:rsidRPr="00000000" w:rsidDel="00000000">
              <w:rPr>
                <w:i w:val="1"/>
                <w:rtl w:val="0"/>
              </w:rPr>
              <w:t xml:space="preserve"> punktā minēto izglītības programmu īstenošanai. Mācību literatūra šo noteikumu izpratnē ir drukātas </w:t>
            </w:r>
            <w:r w:rsidR="00000000" w:rsidRPr="00000000" w:rsidDel="00000000">
              <w:rPr>
                <w:b w:val="1"/>
                <w:i w:val="1"/>
                <w:rtl w:val="0"/>
              </w:rPr>
              <w:t xml:space="preserve">vai digitālas</w:t>
            </w:r>
            <w:r w:rsidR="00000000" w:rsidRPr="00000000" w:rsidDel="00000000">
              <w:rPr>
                <w:i w:val="1"/>
                <w:rtl w:val="0"/>
              </w:rPr>
              <w:t xml:space="preserve"> mācību grāmatas un darba burtnīcas, kuras izdotas sākot ar 2020. gadu un apstiprinātas atbilstoši normatīvajiem aktiem par kārtību, kādā izvērtē un apstiprina mācību literatūras atbilstību valsts pamatizglītības standartam un valsts vispārējās vidējās izglītības standartam, ja tās paredzētas vispārējās izglītības iestādēm un speciālās izglītības iestādēm, vai saskaņotas finansējuma saņēmēja iestādē, izvērtējot to atbilstību normatīvajiem aktiem par pirmsskolas izglītības vadlīnijām, ja tās paredzētas pirmsskolas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31.03.2025.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31.03.2025.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Atzinumi_25-TA-542.docx</dc:title>
</cp:coreProperties>
</file>

<file path=docProps/custom.xml><?xml version="1.0" encoding="utf-8"?>
<Properties xmlns="http://schemas.openxmlformats.org/officeDocument/2006/custom-properties" xmlns:vt="http://schemas.openxmlformats.org/officeDocument/2006/docPropsVTypes"/>
</file>