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Plāna projektā svītrot vai arī sniegt pamatojumu un paskaidrojumu par 12.lpp. iekļauto apgalvojumu: "Minētie gadījumi pārsvarā  ir saistīti ar bērniem, kas atrodas apreibinošo vielu ietekmē, jo tos atsakās ņemt Neatliekamās medicīniskās palīdzības dienests, neuzņem ārstniecības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 veselības dienesta sniegto informāciju, 2021. gadā stacionāros pakalpojumus saņēmuši 88 pusaudži ar hospitalizācijas diagnozēm, kas saistītas ar psihiskiem un uzvedības traucējumiem, kas radušies atkarību izraisošo vielu lietošanas dēļ. No tiem 40 – narkotisku un citu psihoaktīvu vielu,  39 – alkohola, 7 – Indijas kaņepju alkaloīdu, 1 – opiātu, 1 – citu stimulatoru (ieskaitot kofeīnu) lietošanas dēļ. Slimnīca “Ģintermuiža” 2021.gadā ir sniegusi stacionāros pakalpojumus 56 pusaudžiem (no 12 līdz 17 gadiem), no tiem 40 – narkomānu rehabilitācija stacionārā bērniem, 8 – obligātā narkoloģiskā palīdzība bērniem (ar bāriņtiesas lēmumu). Salīdzinoši ar citām reģionālajām slimnīcām augsts pusaudžu pacientu skaits 2021.gadā bija Daugavpils reģionālajā slimnīcā – kopā 17 pacienti. Pārējās ārstniecības iestādēs tika sniegti pakalpojumi programmas “Narkoloģija” ietvaros, kas ietver tādas manipulācijas kā pusaudžu detoksikācija un pusaudžu motivācija, kā arī tika sniegti citi terapeitiski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Plāna projekta 12.lpp. minētais apgalvojums par to, ka ārstniecības iestādes atsakās uzņemt bērnus un pusaudžus apreibinošo vielu iespaidā, ir pretrunā ar NVD sniegtajiem datiem par bērniem un pusaudžiem apreibinošo vielu iespaidā stacionārā sniegtajiem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uz bērniem un pusaudžiem attiecināmas ir divas stacionāro rehabilitācijas pakalpojumu programmas: “Obligātā narkoloģiskā palīdzība bērniem pēc bāriņtiesas lēmuma” un “Narkomānu rehabilitācija stacionārā bērniem”. Abi minētie pakalpojumi tiek nodrošināti slimnīcā “Ģintermuiža”. Tā ir vienīgā ārstniecības iestāde Latvijā, kurā sniedz stacionāros rehabilitācijas pakalpojumus bērniem. Šīs programmas ietvaros vienlaicīgi var uzņemt ne vairāk kā 10 pacientus, taču faktiski gultu noslodze visbiežāk nesasniedz plānoto vēlamo pacientu skaitu. Tādēļ 25.10.2022. MK apstiprinātā plāna "Profilakses pasākumu un veselības aprūpes pakalpojumu uzlabošanas plāns alkoholisko dzērienu  un narkotisko vielu lietošanas izplatības mazināšanas jomā 2023.-2025.gadam" 3.4. pasākums paredz optimizēt minēto pakalpojumu, izvērtējot patlaban slimnīcā “Ģintermuiža” sniedzamā pakalpojuma  kvalitāti, multiprofesionālās pieejas īstenošanu un finansēšanas kārtību, kā arī sagatavot priekšlikumu izvērtējumu pakalpojuma paplašināšanai citās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1.pielikumā norādīto informāciju par konceptuālā ziņojuma “Par ņirgāšanās izplatības mazināšanu izglītības vidē” izstrādi, jo starpministriju darba grupā par ņirgāšanās izplatības mazināšanu izglītības iestādēs, kurā piedalās Veselības ministrijas, Labklājības ministrijas un Izglītības un zinātnes ministrijas pārstāvji, tika pieņemts lēmums, ka konceptuālā ziņojuma par ņirgāšanās izplatības mazināšanu izglītības vidē nepieciešamība vai virzība tiks izvērtēta pēc ņirgāšanās prevenciju vadlīniju izstrādes un aprobēšanas izglītības iestādēs, ko plānots īstenot Veselības ministrijas Eiropas Sociālā fonda projekta Nr. 9.2.4.1/16/I/001 “Kompleksi veselības veicināšanas un slimību profilakses pasākumi” ietvaros. Norādām, ka Sabiedrības veselības pamatnostādnēs 2021.- 2027.gadam ir iekļauts pasākums Nr. 1.5.3., kas paredz "izstrādāt un ieviest vadlīnijas un rekomendācijas ņirgāšanās mazināšanai izglītības iestādēs, ņemot vērā labās prakses piemērus un programmas, paredzot arī apmācības pašvaldību pārstāvjiem un izglītības iestādes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1.pielikumā pie Sabiedrības veselības pamatnostādnēm šādu informāciju: “Izstrādāt un īstenot pasākumu plānu sabiedrības izglītošanai par vardarbību un vardarbības tolerances mazināšanai, t.sk. izglītot bērnu vecākus par fizisku, emocionālu un seksuālu vardarbību un nolaidību (pamešanu novārtā) pret bērnu, un tās sekām, atpazīšanu un rīcību, kā arī izstrādājot vardarbības gadījumu statistiskās uzskaites instrumentu.” Vēršam uzmanību, ka “Sabiedrības veselības pamatnostādnes 2021.–2027. gadam”, kas apstiprinātas ar MK 26.05.2022. rīkojumu Nr. 359, šādus pasākumus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2. pielikumā šādu informāciju: "(iespējams ar piespiedu elementiem)", kas iekļauta Pasākumu plāna 2. pielikuma 2. rīcības virziena 2.2. pasākuma 2.2.1. ailē "Rezultatīvais rādītājs".  Vēršam uzmanību, ka MK 16.12.2003. noteikumu Nr. 726 "Kārtība, kādā veicama obligātā ārstēšana bērniem, kuriem radušies psihiski vai uzvedības traucējumi alkoholisko dzērienu, narkotisko, psihotropo vai citu apreibinošu vielu lietošanas dēļ, un kārtība, kādā sociālās korekcijas izglītības iestādēs bērniem nodrošināma obligātā ārstēšana no alkohola, narkotisko un psihotropo vielu atkarības" 5. punkts paredz, ka narkoloģisko palīdzību bērniem sniedz, ja ir saņemta bērna un vismaz viena no viņa vecākiem, aizbildņa vai bērna dzīvesvietas bāriņtiesas piekrišana. Savukārt noteikumu 6. punkts paredz, ka narkoloģisko palīdzību, nesaņemot bērna un vismaz viena no viņa vecākiem, aizbildņa vai bērna dzīvesvietas bāriņtiesas piekrišanu, var sniegt tikai gadījumos, ja bērnam ir smaga alkohola, narkotisko vai psihotropo vielu intoksikācija un ir apdraudēta viņa dzīvība vai arī bērnam ir sākušies psihiski traucējumi, kuru dēļ viņš ar savu rīcību apdraud sevi, tuviniekus vai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sadaļā “Izmantotie saīsinājumi” svītrot: "SPKC- Slimību profilakses un kontroles centrs", ņemot vērā, ka dokumentā tas netiek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9.lpp. rindkopas "Nepilngadīgo personu visbiežāk izdarītie administratīvie pārkāpumi ir smēķēšana, alkohola un citu apreibinošo vielu lietošana" iekavās iekļauto informāciju minēto informāciju: "(Pasākumi, kas vērsti minētā problēmjautājuma risināšanai, ir paredzēti…)" ar šādu informāciju: ”kā arī 25.10.2022. apstiprināto "Profilakses pasākumu un veselības aprūpes pakalpojumu uzlabošanas plāns alkoholisko dzērienu  un narkotisko vielu lietošanas izplatības mazināšanas jomā 2023.-2025.gadam".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ieskatā arī Plāna projekta 1.pielikums būtu papildināms ar informāciju par minēto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27.10.2022. 23.16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27.10.2022. 23.16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