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“V1031” Rundāles pagastā, Bauskas novadā, nodošanu 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domes lēmums.)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domes lēmuma grozījumi.)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domes lēmuma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pašvaldības pavadošā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 par autoceļu.)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nekustamo īpašumu)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telpiskie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gājēju celiņu.)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(Rundāles pils muzeja 19.04.2023. vēstule kopā ar pielikumiem.)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Precizētās anotācijas 1.3. sadaļas </w:t>
            </w:r>
            <w:r w:rsidR="00000000" w:rsidRPr="00000000" w:rsidDel="00000000">
              <w:rPr>
                <w:b w:val="1"/>
                <w:rtl w:val="0"/>
              </w:rPr>
              <w:t xml:space="preserve">"Pašreizējā situācija"</w:t>
            </w:r>
            <w:r w:rsidR="00000000" w:rsidRPr="00000000" w:rsidDel="00000000">
              <w:rPr>
                <w:rtl w:val="0"/>
              </w:rPr>
              <w:t xml:space="preserve"> aprakstā norādīts, ka Nekustamā īpašuma Kadastra informācijas sistēmas teksta datos ir sniegta informācija par </w:t>
            </w:r>
            <w:r w:rsidR="00000000" w:rsidRPr="00000000" w:rsidDel="00000000">
              <w:rPr>
                <w:u w:val="single"/>
                <w:rtl w:val="0"/>
              </w:rPr>
              <w:t xml:space="preserve">nekustamā īpašuma sastāvā</w:t>
            </w:r>
            <w:r w:rsidR="00000000" w:rsidRPr="00000000" w:rsidDel="00000000">
              <w:rPr>
                <w:rtl w:val="0"/>
              </w:rPr>
              <w:t xml:space="preserve"> reģistrēto būvi – gājēju celiņu (kadastra apzīmējums 40760030169002), </w:t>
            </w:r>
            <w:r w:rsidR="00000000" w:rsidRPr="00000000" w:rsidDel="00000000">
              <w:rPr>
                <w:u w:val="single"/>
                <w:rtl w:val="0"/>
              </w:rPr>
              <w:t xml:space="preserve">kura piederība </w:t>
            </w:r>
            <w:r w:rsidR="00000000" w:rsidRPr="00000000" w:rsidDel="00000000">
              <w:rPr>
                <w:rtl w:val="0"/>
              </w:rPr>
              <w:t xml:space="preserve">norādīta Rundāles pils muzejam. Ņemot vērā minēto, Tieslietu ministrija </w:t>
            </w:r>
            <w:r w:rsidR="00000000" w:rsidRPr="00000000" w:rsidDel="00000000">
              <w:rPr>
                <w:u w:val="single"/>
                <w:rtl w:val="0"/>
              </w:rPr>
              <w:t xml:space="preserve">uztur</w:t>
            </w:r>
            <w:r w:rsidR="00000000" w:rsidRPr="00000000" w:rsidDel="00000000">
              <w:rPr>
                <w:rtl w:val="0"/>
              </w:rPr>
              <w:t xml:space="preserve"> izziņā ietverto </w:t>
            </w:r>
            <w:r w:rsidR="00000000" w:rsidRPr="00000000" w:rsidDel="00000000">
              <w:rPr>
                <w:u w:val="single"/>
                <w:rtl w:val="0"/>
              </w:rPr>
              <w:t xml:space="preserve">4. iebildumu un atkārtoti  lūdz anotācijā skaidrot</w:t>
            </w:r>
            <w:r w:rsidR="00000000" w:rsidRPr="00000000" w:rsidDel="00000000">
              <w:rPr>
                <w:rtl w:val="0"/>
              </w:rPr>
              <w:t xml:space="preserve">, kāpēc </w:t>
            </w:r>
            <w:r w:rsidR="00000000" w:rsidRPr="00000000" w:rsidDel="00000000">
              <w:rPr>
                <w:u w:val="single"/>
                <w:rtl w:val="0"/>
              </w:rPr>
              <w:t xml:space="preserve">atsavināmā </w:t>
            </w:r>
            <w:r w:rsidR="00000000" w:rsidRPr="00000000" w:rsidDel="00000000">
              <w:rPr>
                <w:rtl w:val="0"/>
              </w:rPr>
              <w:t xml:space="preserve">valsts nekustamā īpašuma “V1031” (nekustamā īpašuma kadastra Nr.4076 005 0065) </w:t>
            </w:r>
            <w:r w:rsidR="00000000" w:rsidRPr="00000000" w:rsidDel="00000000">
              <w:rPr>
                <w:u w:val="single"/>
                <w:rtl w:val="0"/>
              </w:rPr>
              <w:t xml:space="preserve">sastāvā reģistrētā būve</w:t>
            </w:r>
            <w:r w:rsidR="00000000" w:rsidRPr="00000000" w:rsidDel="00000000">
              <w:rPr>
                <w:rtl w:val="0"/>
              </w:rPr>
              <w:t xml:space="preserve"> – gājēju celiņš (kadastra apzīmējums 40760030169002) </w:t>
            </w:r>
            <w:r w:rsidR="00000000" w:rsidRPr="00000000" w:rsidDel="00000000">
              <w:rPr>
                <w:u w:val="single"/>
                <w:rtl w:val="0"/>
              </w:rPr>
              <w:t xml:space="preserve">neietilpst valsts autoceļa V1031 “Pilsrundāle-Ādžūni” sastāvā un netiek atsavināts pašvaldībai kopā ar galveno lietu - zemes vienību (zemes vienības kadastra apzīmējums 4076 003 0439), uz kuras attiecīgā inženierbūve uzbūvēta</w:t>
            </w:r>
            <w:r w:rsidR="00000000" w:rsidRPr="00000000" w:rsidDel="00000000">
              <w:rPr>
                <w:rtl w:val="0"/>
              </w:rPr>
              <w:t xml:space="preserve">, </w:t>
            </w:r>
            <w:r w:rsidR="00000000" w:rsidRPr="00000000" w:rsidDel="00000000">
              <w:rPr>
                <w:u w:val="single"/>
                <w:rtl w:val="0"/>
              </w:rPr>
              <w:t xml:space="preserve">vai arī Tiesību akta lietai pievienot dokumentus, kas apliecina to, ka attiecīgā inženierbūve ir patstāvīgs īpašums objekts un atrodas Rundāles pils muzeja vai citas personas īpašumā.</w:t>
            </w:r>
            <w:r w:rsidR="00000000" w:rsidRPr="00000000" w:rsidDel="00000000">
              <w:rPr>
                <w:rtl w:val="0"/>
              </w:rPr>
              <w:t xml:space="preserve"> Ja attiecīgā inženierbūve atbilstoši ārējiem normatīvajiem aktiem nav atzīstama par patstāvīgu īpašuma objektu, tad tā iekļaujama atsavināmā nekustamā īpašuma sastāvā, attiecīgi precizējot rīkojuma projekta 1. punktu un anotāciju.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Sandris Rāgs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22-TA-3773</w:t>
    </w:r>
    <w:r>
      <w:br/>
    </w:r>
    <w:r w:rsidR="00000000" w:rsidRPr="00000000" w:rsidDel="00000000">
      <w:rPr>
        <w:rtl w:val="0"/>
      </w:rPr>
      <w:t xml:space="preserve">Izdrukāts 11.05.2023.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22-TA-3773</w:t>
    </w:r>
    <w:r>
      <w:br/>
    </w:r>
    <w:r w:rsidR="00000000" w:rsidRPr="00000000" w:rsidDel="00000000">
      <w:rPr>
        <w:rtl w:val="0"/>
      </w:rPr>
      <w:t xml:space="preserve">Izdrukāts 11.05.2023.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