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2.1.3.1.i. projekta "Zemkopības nozares ģeotelpisko risinājumu pilnveide gudrai zemes apsaimniekošanai, politikas prognozēšanai un plānošanai pārejai uz zaļo ekonomiku"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 projekta tālākai virzībai, jo investīciju projekta 2.1.3.1.i. pasē nav ietverta Centrālās statistikas pārvaldes (turpmāk - CSP)  līdzdalība.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ir pie investīciju projekta 2.1.2.1.i. pases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Plāte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 projekta tālākai virzībai, jo investīciju projekta 2.1.3.1.i. pasē nav ietverta Centrālās statistikas pārvaldes (turpmāk - CSP)  līdzdalība. Uzskatām, ka tai ir jābūt, jo CSP ir atbildīga par Eiropas Parlamenta un Padomes Regula (ES) 2022/2379 "Par statistiku par lauksaimniecības ielaidi un izlaidi un ar ko groza Komisijas Regulu (EK) Nr. 617/2008 un atceļ Eiropas Parlamenta un Padomes Regulas (EK) Nr. 1165/2008, (EK) Nr. 543/2009 un (EK) Nr. 1185/2009 un Padomes Direktīvu 96/16/EK[AP1] " īstenošanu. Pie tam,  Regulai (ES) 2022/2379 sekos tematiskās īstenošanas regulas par ko CSP organizē un vada sarunas ar EUROSTAT par to izstrādi un saturu.  Uzskatām, ka CSP pārstāvim ir jābūt iekļautam investīciju projekta 2.1.3.1.i.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  sadaļas otrās kolonas 2. rindkopas sākumu izteikt šādā redakcijā: "Projekta ietvaros plānoti pilnveidojumi, kas nodrošinās lauksaimniecībā izmantojamās zemes pārvaldību, ģeotelpiskās informācijas datu slāņu koplietošanu starp nozares iestādēm,  Centrālo statistikas pārvaldi (CSP), .... tālāk kā tekstā. (2) Sadaļu 3.3. Projekta ieguvumi papildināt ar jaunu sadaļu 3.3.6. šādā redakcijā: 3.3.6. Ieguvums oficiālās statistikas nodrošināsanai: iegūta statistika atbilstoši Regulas 2022/2379 prasībām CSP un EUROSTAT vajadzībām par ML,  AAL un citiem rādīt'jiem un mainīgajiem, t.sk. tiem, ko noteiks tematiskās īstenošanas regulas / Pieejama statistika par ML, AAL un citiem rādītājiem / 2026. (3) Izteikt sadaļas 5.1. Modernizēto pārvaldes procesu IKT risinājumi 3. rindas 7. kolonu šādā redakcijā: ZM un padotības iestāžu darbinieki (250) un CSP (15) un 4. rindas 7. kolonu šādā redakcijā: AAL/ML izmantotāji( 18000, VAAD klienti – lauksaimnieki(3000) CSP (15) darbinieki; (4) 6. Projekta pārvaldības un īstenošanas kapacitāte, papildināt sadaļu  Projekta pārvaldi nodrošinās: ar rindu: - </w:t>
            </w:r>
            <w:r w:rsidR="00000000" w:rsidRPr="00000000" w:rsidDel="00000000">
              <w:rPr>
                <w:rtl w:val="0"/>
              </w:rPr>
              <w:t xml:space="preserve">Centrālās statistikas pārvaldes pārstāvis - 1 darbinieks; (5) Izteikt  7. Izmaksu/ieguvumu analīze, tai skaitā ietekme uz pārvaldes darbinieku skaitu 2. punktu šādā redakcijā: 2. Ieguvums iestādēm: nodrošinot iespēju koplietot ĢIS datu slāņus, laika ietaupījums ģeotelpisko datu sagatavošanai un pārvaldībai ir 25 %, kas kopumā 13 gadu laikposmā veido 279 288 EUR ietaupījumu un nodrošināta statistika par radītajiem kas izriet no REGULAS 2022/2379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Plāte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13.02.2023. 22.16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13.02.2023. 22.16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Atzinumi_22-TA-3334.docx</dc:title>
</cp:coreProperties>
</file>

<file path=docProps/custom.xml><?xml version="1.0" encoding="utf-8"?>
<Properties xmlns="http://schemas.openxmlformats.org/officeDocument/2006/custom-properties" xmlns:vt="http://schemas.openxmlformats.org/officeDocument/2006/docPropsVTypes"/>
</file>