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8.1.2. uz valsts un pašvaldību informācijas un komunikācijas tehnoloģiju attīstību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atzīmēt vienotās veselības nozares elektroniskās informācijas sistēmas pilnveides ietekmi uz valsts IKT attīstību.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Lelda Kalniņa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Veselības informācijas sistēmā iekļauj šādus ierobežotas pieejamības pamatdatus par pacientu: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 valsts iestādēm oficiālā elektroniskā adrese (turpmāk - e-adrese) ir obligāta. Arī juridiskajām personām kopš 2023. gada 1. janvāra e-adrese ir obligāta. Fiziskās personas no 14 gadu vecuma, savukārt, vispārējā gadījumā e-adresi var lietot brīvprātīgi (sk. Oficiālās elektroniskās adreses likuma 5. pantu).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ar to, attiecībā uz fiziskajām personām aicinām e-adresi norādīt kā papildus saziņas kanālu, bet juridiskajām personām un to pārstāvjiem ar e-adresi aizvietot elektroniskā pasta saziņas kanālu.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Šeit gan jāievēro, ka iestādei ir pašai jāpārliecinās par e-adreses esamību. Personai tā nav jāiesniedz, un personai uz to nav jānorāda, jo iestādes rīcībā jau ir nepieciešamie dati (sk. Oficiālās elektroniskās adreses likuma 8. pantu).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Režā (VARAM) (Maija Anspoka (VARAM)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12.2. valsts pārvaldes pakalpojumu portāla https://www.latvija.lv lietotāja saskarne;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portāla nosaukumu uz www.latvija.gov.lv.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Režā (VARAM) (Maija Anspoka (VARAM)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 valsts iestādēm un juridiskajām personām oficiālā elektroniskā adrese (turpmāk - e-adrese) ir obligāta (sk. Oficiālās elektroniskās adreses likuma 5. pantu). Aicinām apsvērt ietvert arī ārstniecības iestādes kontaktinformāciju/ārstniecības iestādes filiāles kontaktinformāciju, tostarp, ietverot norādi uz e-adreses saziņas kanālu.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Režā (VARAM) (Maija Anspoka (VARAM)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13.07.2023.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13.07.2023.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