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“zaļā budžeta” marķēšanu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15.07.2024.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15.07.2024.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