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bez atlīdzības valsts īpašumā, privatizāciju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03.10.2025.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03.10.2025.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