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202108/SAN4058/NOS602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VSS-727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255EFA6C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Style w:val="body1"/>
                <w:rFonts w:ascii="Times New Roman" w:hAnsi="Times New Roman"/>
                <w:sz w:val="28"/>
                <w:szCs w:val="28"/>
              </w:rPr>
              <w:t>Iekšlietu</w:t>
            </w:r>
            <w:proofErr w:type="spellEnd"/>
            <w:r>
              <w:rPr>
                <w:rStyle w:val="body1"/>
                <w:rFonts w:ascii="Times New Roman" w:hAnsi="Times New Roman"/>
                <w:sz w:val="28"/>
                <w:szCs w:val="28"/>
              </w:rPr>
              <w:t xml:space="preserve">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89"/>
      </w:tblGrid>
      <w:tr w:rsidR="007D6ECA" w:rsidRPr="00BB55C0" w14:paraId="5CE85A09" w14:textId="77777777" w:rsidTr="00DE2518">
        <w:trPr>
          <w:trHeight w:val="341"/>
        </w:trPr>
        <w:tc>
          <w:tcPr>
            <w:tcW w:w="5289" w:type="dxa"/>
          </w:tcPr>
          <w:p w14:paraId="52CB50D2" w14:textId="595D3BDE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Ministru kabineta rīkojuma projektu </w:t>
            </w:r>
            <w:r w:rsidR="00DE2518">
              <w:rPr>
                <w:rFonts w:ascii="Times New Roman" w:hAnsi="Times New Roman"/>
                <w:i/>
                <w:sz w:val="28"/>
                <w:szCs w:val="28"/>
              </w:rPr>
              <w:t>“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nekustamo īpašumu atsavināšanu pierobežas ceļa zemes nodalījuma joslai Salienas pagastā</w:t>
            </w:r>
            <w:r w:rsidR="00DE2518">
              <w:rPr>
                <w:rFonts w:ascii="Times New Roman" w:hAnsi="Times New Roman"/>
                <w:i/>
                <w:sz w:val="28"/>
                <w:szCs w:val="28"/>
              </w:rPr>
              <w:t>”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4D5FD8F9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</w:t>
      </w:r>
      <w:r w:rsidR="00DE2518">
        <w:rPr>
          <w:rFonts w:ascii="Times New Roman" w:hAnsi="Times New Roman"/>
          <w:sz w:val="28"/>
          <w:szCs w:val="28"/>
        </w:rPr>
        <w:t>i nav iebildumu vai precizējumu p</w:t>
      </w:r>
      <w:r w:rsidR="00DE2518" w:rsidRPr="00DE2518">
        <w:rPr>
          <w:rFonts w:ascii="Times New Roman" w:hAnsi="Times New Roman"/>
          <w:sz w:val="28"/>
          <w:szCs w:val="28"/>
        </w:rPr>
        <w:t>ar Ministru kabineta r</w:t>
      </w:r>
      <w:r w:rsidR="00DE2518" w:rsidRPr="00DE2518">
        <w:rPr>
          <w:rFonts w:ascii="Times New Roman" w:hAnsi="Times New Roman" w:hint="eastAsia"/>
          <w:sz w:val="28"/>
          <w:szCs w:val="28"/>
        </w:rPr>
        <w:t>ī</w:t>
      </w:r>
      <w:r w:rsidR="00DE2518" w:rsidRPr="00DE2518">
        <w:rPr>
          <w:rFonts w:ascii="Times New Roman" w:hAnsi="Times New Roman"/>
          <w:sz w:val="28"/>
          <w:szCs w:val="28"/>
        </w:rPr>
        <w:t xml:space="preserve">kojuma projektu “Par nekustamo </w:t>
      </w:r>
      <w:r w:rsidR="00DE2518" w:rsidRPr="00DE2518">
        <w:rPr>
          <w:rFonts w:ascii="Times New Roman" w:hAnsi="Times New Roman" w:hint="eastAsia"/>
          <w:sz w:val="28"/>
          <w:szCs w:val="28"/>
        </w:rPr>
        <w:t>ī</w:t>
      </w:r>
      <w:r w:rsidR="00DE2518" w:rsidRPr="00DE2518">
        <w:rPr>
          <w:rFonts w:ascii="Times New Roman" w:hAnsi="Times New Roman"/>
          <w:sz w:val="28"/>
          <w:szCs w:val="28"/>
        </w:rPr>
        <w:t>pašumu atsavin</w:t>
      </w:r>
      <w:r w:rsidR="00DE2518" w:rsidRPr="00DE2518">
        <w:rPr>
          <w:rFonts w:ascii="Times New Roman" w:hAnsi="Times New Roman" w:hint="eastAsia"/>
          <w:sz w:val="28"/>
          <w:szCs w:val="28"/>
        </w:rPr>
        <w:t>āš</w:t>
      </w:r>
      <w:r w:rsidR="00DE2518" w:rsidRPr="00DE2518">
        <w:rPr>
          <w:rFonts w:ascii="Times New Roman" w:hAnsi="Times New Roman"/>
          <w:sz w:val="28"/>
          <w:szCs w:val="28"/>
        </w:rPr>
        <w:t>anu pierobežas ce</w:t>
      </w:r>
      <w:r w:rsidR="00DE2518" w:rsidRPr="00DE2518">
        <w:rPr>
          <w:rFonts w:ascii="Times New Roman" w:hAnsi="Times New Roman" w:hint="eastAsia"/>
          <w:sz w:val="28"/>
          <w:szCs w:val="28"/>
        </w:rPr>
        <w:t>ļ</w:t>
      </w:r>
      <w:r w:rsidR="00DE2518" w:rsidRPr="00DE2518">
        <w:rPr>
          <w:rFonts w:ascii="Times New Roman" w:hAnsi="Times New Roman"/>
          <w:sz w:val="28"/>
          <w:szCs w:val="28"/>
        </w:rPr>
        <w:t>a zemes nodal</w:t>
      </w:r>
      <w:r w:rsidR="00DE2518" w:rsidRPr="00DE2518">
        <w:rPr>
          <w:rFonts w:ascii="Times New Roman" w:hAnsi="Times New Roman" w:hint="eastAsia"/>
          <w:sz w:val="28"/>
          <w:szCs w:val="28"/>
        </w:rPr>
        <w:t>ī</w:t>
      </w:r>
      <w:r w:rsidR="00DE2518" w:rsidRPr="00DE2518">
        <w:rPr>
          <w:rFonts w:ascii="Times New Roman" w:hAnsi="Times New Roman"/>
          <w:sz w:val="28"/>
          <w:szCs w:val="28"/>
        </w:rPr>
        <w:t>juma joslai Salienas pagast</w:t>
      </w:r>
      <w:r w:rsidR="00DE2518" w:rsidRPr="00DE2518">
        <w:rPr>
          <w:rFonts w:ascii="Times New Roman" w:hAnsi="Times New Roman" w:hint="eastAsia"/>
          <w:sz w:val="28"/>
          <w:szCs w:val="28"/>
        </w:rPr>
        <w:t>ā”</w:t>
      </w:r>
      <w:r w:rsidR="00DE2518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41FD11EE" w:rsidR="00BA1C1C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24A5B57F" w14:textId="0430A168" w:rsidR="00DE2518" w:rsidRDefault="00DE2518" w:rsidP="00BA1C1C">
      <w:pPr>
        <w:jc w:val="both"/>
        <w:rPr>
          <w:rFonts w:ascii="Times New Roman" w:hAnsi="Times New Roman"/>
          <w:sz w:val="28"/>
          <w:szCs w:val="28"/>
        </w:rPr>
      </w:pPr>
    </w:p>
    <w:p w14:paraId="58ACC535" w14:textId="77777777" w:rsidR="00DE2518" w:rsidRPr="00BB55C0" w:rsidRDefault="00DE2518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7113A66A" w:rsidR="009C4C2E" w:rsidRDefault="009C4C2E" w:rsidP="009C4C2E">
      <w:pPr>
        <w:jc w:val="both"/>
        <w:rPr>
          <w:rFonts w:ascii="Times New Roman" w:hAnsi="Times New Roman"/>
        </w:rPr>
      </w:pPr>
    </w:p>
    <w:p w14:paraId="19E4282C" w14:textId="60E5D69B" w:rsidR="00DE2518" w:rsidRDefault="00DE2518" w:rsidP="009C4C2E">
      <w:pPr>
        <w:jc w:val="both"/>
        <w:rPr>
          <w:rFonts w:ascii="Times New Roman" w:hAnsi="Times New Roman"/>
        </w:rPr>
      </w:pPr>
    </w:p>
    <w:p w14:paraId="6C66E21B" w14:textId="77777777" w:rsidR="00DE2518" w:rsidRPr="00BB55C0" w:rsidRDefault="00DE2518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Nauris Ogorodovs </w:t>
      </w:r>
      <w:r w:rsidR="00E71327" w:rsidRPr="00EA790F">
        <w:rPr>
          <w:rFonts w:ascii="Times New Roman" w:hAnsi="Times New Roman"/>
          <w:sz w:val="24"/>
          <w:szCs w:val="24"/>
        </w:rPr>
        <w:t xml:space="preserve">28341757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nauris.ogorodovs@lps.lv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F2E0D" w14:textId="77777777" w:rsidR="00092324" w:rsidRDefault="00092324">
      <w:r>
        <w:separator/>
      </w:r>
    </w:p>
  </w:endnote>
  <w:endnote w:type="continuationSeparator" w:id="0">
    <w:p w14:paraId="70A0014B" w14:textId="77777777" w:rsidR="00092324" w:rsidRDefault="00092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277B" w14:textId="77777777" w:rsidR="00092324" w:rsidRDefault="00092324">
      <w:r>
        <w:separator/>
      </w:r>
    </w:p>
  </w:footnote>
  <w:footnote w:type="continuationSeparator" w:id="0">
    <w:p w14:paraId="3362429E" w14:textId="77777777" w:rsidR="00092324" w:rsidRDefault="00092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92324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163B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DE2518"/>
    <w:rsid w:val="00E71327"/>
    <w:rsid w:val="00E7571D"/>
    <w:rsid w:val="00EA7797"/>
    <w:rsid w:val="00EA790F"/>
    <w:rsid w:val="00F029CD"/>
    <w:rsid w:val="00F1119D"/>
    <w:rsid w:val="00F20C2B"/>
    <w:rsid w:val="00F31771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666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Agita Salna</cp:lastModifiedBy>
  <cp:revision>2</cp:revision>
  <cp:lastPrinted>2006-11-20T11:43:00Z</cp:lastPrinted>
  <dcterms:created xsi:type="dcterms:W3CDTF">2021-08-27T09:25:00Z</dcterms:created>
  <dcterms:modified xsi:type="dcterms:W3CDTF">2021-08-27T09:25:00Z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