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minēto iebildumu. Vēlamies vērst uzmanību, ka Valsts informācijas sistēmu likuma 18.pants nosaka, ka nepieciešams noteikts speciālās kvalifikācijas prasības un to pārbaudes kārtību valsts platformas izmantošanai privātpersonām, kurām nav deleģēti valsts pārvaldes uzdevumi, kā arī pieteikšanās un atļaujas izsniegšanas un anulēšanas kārtību šīs valsts platformas izmantošanai. Panta ietvaros nav noteikts, ka nepieciešams kvalifikācijas prasības vērtēt visu laiku un katru dienu. Lūgums izvērtēt nepieciešamību uzlikt papildus administratīvo slogu gan sistēmas pārvaldniekam, patstāvīgu pārbaužu veikšanai, gan privātpersonai. Lūdzam punktu dzēst vai mainīt izvērtēšanas termiņu uz tiesības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09.08.2023.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09.08.2023.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