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trešajai daļai un Satiksmes ministrijas deleģēšanas līgumam darbojas valsts sabiedrība ar ierobežotu atbildību "Latvijas Valsts ceļi", kas veiks Satiksmes ministrijas kā Eiropas Savienības fondu projekta iesniedzēja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 punktu pasākuma ietvaros tiek atbalstīts plānošanas reģiona attīstības programmā ietverts divējāda lietojuma vajadzībām paredzēta valsts autoceļa vai pašvaldības ceļa un ar to saistītās infrastruktūras attīstības projekts, par kuru saņemts Aizsardzības ministrijas atzinums un kuru īsteno pilsētu funkcionālajās teritorijās. Savukārt noteikumu projekta 15. punkts noteic, ka projekta iesniedzējs ir Satiksmes ministrija, kuras vārdā atbilstoši likuma "Par autoceļiem" 7. panta trešajai daļai un Satiksmes ministrijas deleģēšanas līgumam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autoceļiem" 4. panta trešajai daļai pašvaldību ceļi un to zemes, tai skaitā ceļu zemes nodalījuma joslas, ir attiecīgo pašvaldību īpašums. Līdz ar to Satiksmes ministrija, kuras vārdā darbojas VSIA "Latvijas Valsts ceļi", nevar būt projekta iesniedzējs attiecībā uz pašvaldību ceļiem, jo šajos gadījumos projekta iesniedzējs var būt tikai pašvaldības vai to pilnvarotas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20.03.2025.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20.03.2025.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Atzinumi_25-TA-570.docx</dc:title>
</cp:coreProperties>
</file>

<file path=docProps/custom.xml><?xml version="1.0" encoding="utf-8"?>
<Properties xmlns="http://schemas.openxmlformats.org/officeDocument/2006/custom-properties" xmlns:vt="http://schemas.openxmlformats.org/officeDocument/2006/docPropsVTypes"/>
</file>