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20. jūnija noteikumos Nr. 353 "Prasības zaļajam publiskajam iepirkumam un to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15.06.2023. 17.33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15.06.2023. 17.33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