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9.3. sadarbībā ar pārējām ministrijām un pašvaldībām izstrādā un iesniedz apstiprināšanai Ministru kabinetā tautsaimniecības mobilizācijas plānu un katru gadu līdz 1.maijam to izvērtē un aktualizē;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9.3 punktu,jo  pašvaldību iesaistes mehānisms nav pietiekami skaidrs – nav noteikts, kādā formā pašvaldības iesniedz informāciju, kā tiek nodrošināta koordinācija ar Ekonomikas ministriju.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12.12.2025.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12.12.2025.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