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bibliotēka (turpmāk – LNB), turpinot sniegt datu centru un mākoņdatošanas pakalpojumus, attīsta tās rīcībā esošo IKT infrastruktūru un sniedzamos pakalpojumus, kļūstot par vienu no četriem valsts datu apstrādes mākoņa pakalpojumu sniedzējiem, kas papildus pamata skaitļošanas infrastruktūras pakalpojumiem specializējas lielu digitālu objektu uzkrāšanas (t.sk. ilgtermiņa glabāšanas) pakalpojumu sniegšanā, kā arī pārresoru sadarbības ietvaros nodrošinās valsts datu apstrādes mākoņa integrāciju ar Latvijas Akadēmisko datu pārraides tīklu specializēto pakalpojumu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bibliotēka (turpmāk – LNB), turpinot sniegt datu centru un mākoņdatošanas pakalpojumus, attīsta tās rīcībā esošo IKT infrastruktūru un sniedzamos pakalpojumus, kļūstot par vienu no četriem valsts datu apstrādes mākoņa pakalpojumu sniedzējiem, kas papildus pamata skaitļošanas infrastruktūras pakalpojumiem specializējas lielu digitālu objektu uzkrāšanas (t.sk. ilgtermiņa glabāšanas) pakalpojumu sniegšanā, kā arī pārresoru sadarbības ietvaros nodrošinās valsts datu apstrādes mākoņa savienojumu ar Latvijas Akadēmisko datu pārraides tīkla specializēto pakalpojumu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11.10.2024.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11.10.2024.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