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23-TA-395: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administrēšanas un uzraudzības noteikumi intervences "Ieguldījumi ilgtspējīgai mežsaimniecībai"  apakšpasākumā "Ieguldījumi meža ieaudzēšanai, nomaiņai, atjaunošanai un retināšanai" un intervencē "Atbalsts meža ekosistēmu noturības un ekoloģiskās vērtības uzlabošanai un uzturēšanai"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Valsts meža dienests intervenču plānu noraida, ja pretendents ir administratīvi sodīts saskaņā ar </w:t>
            </w:r>
            <w:r w:rsidR="00000000" w:rsidRPr="00000000" w:rsidDel="00000000">
              <w:rPr>
                <w:rtl w:val="0"/>
              </w:rPr>
              <w:t xml:space="preserve">Meža likuma</w:t>
            </w:r>
            <w:r w:rsidR="00000000" w:rsidRPr="00000000" w:rsidDel="00000000">
              <w:rPr>
                <w:rtl w:val="0"/>
              </w:rPr>
              <w:t xml:space="preserve"> 51. panta ceturto, sesto, astoto, desmito, vienpadsmito, divpadsmito, četrpadsmito, piecpadsmito vai sešpadsmito daļu, kamēr sodāmība nav dzēsta. Ziņas par personu izdarītajiem administratīvajiem pārkāpumiem atbilstoši valsts informācijas sistēmās ietvertajai informācijai Valsts meža dienests iegūst no valsts informācijas sistēmas "Sodu reģistrs".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39. punkta pirmais teikums nosaka, ka intervenču plāns tiek noraidīts, ja pretendents ir administratīvi sodīts saskaņā ar attiecīgajām Meža likuma tiesību normām, kamēr sodāmība nav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Administratīvās atbildības likuma 24. panta pirmo, trešo un ceturto daļu administratīvā sodāmība ir administratīvo pārkāpumu izdarījušas personas soda piemērošanas administratīvi tiesiskās sekas, kas ir spēkā nolēmuma par sodu izpildes laikā, kā arī pēc tam līdz administratīvās sodāmības dzēšanai. Persona atzīstama par administratīvi nesodītu gadu pēc soda izpildes. Administratīvās sodāmības dzēšanas termiņu skaita no dienas, kad pilnībā ir izpildīts pamatsods un papildsods. Ja sods nav izpildīts, persona uzskatāma par administratīvi sodītu vēl gadu pēc soda izpildes noilguma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 minētā ir saprotams, ka ar terminu "administratīvi sodītā persona" tiek saprasts spēkā esošā sodāmība, līdz ar to aicinām izvērtēt vārdu "kamēr sodāmība nav dzēsta" lietošanas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apakšpunktu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Informācijas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23-TA-395</w:t>
    </w:r>
    <w:r>
      <w:br/>
    </w:r>
    <w:r w:rsidR="00000000" w:rsidRPr="00000000" w:rsidDel="00000000">
      <w:rPr>
        <w:rtl w:val="0"/>
      </w:rPr>
      <w:t xml:space="preserve">Izdrukāts 21.08.2023. 14.59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23-TA-395</w:t>
    </w:r>
    <w:r>
      <w:br/>
    </w:r>
    <w:r w:rsidR="00000000" w:rsidRPr="00000000" w:rsidDel="00000000">
      <w:rPr>
        <w:rtl w:val="0"/>
      </w:rPr>
      <w:t xml:space="preserve">Izdrukāts 21.08.2023. 14.59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Atzinumi_23-TA-395.docx</dc:title>
</cp:coreProperties>
</file>

<file path=docProps/custom.xml><?xml version="1.0" encoding="utf-8"?>
<Properties xmlns="http://schemas.openxmlformats.org/officeDocument/2006/custom-properties" xmlns:vt="http://schemas.openxmlformats.org/officeDocument/2006/docPropsVTypes"/>
</file>