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499 "Muitas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nosacījumus un kārtību personas reģistrēšanai Pārstāvju muitā pakalpojumu sniedzēju reģistrā (turpmāk Reģistrs) un izslēgšanai no Reģistra, kā arī kārtību, kādā Reģistrā reģistrētā persona paziņo par izmaiņām apstākļos, kas bija par pamatu personas reģistrācijai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punktā izteikto 1.10. apakšpunktu atbilstoši likumprojekta "Grozījumi Muitas likumā" (Saeimas likumprojekta reģ. Nr. 1214/Lp14; turpmāk – likumprojekts) 12. pantā izteiktajam Muitas likuma 25.</w:t>
            </w:r>
            <w:r w:rsidR="00000000" w:rsidRPr="00000000" w:rsidDel="00000000">
              <w:rPr>
                <w:vertAlign w:val="superscript"/>
                <w:rtl w:val="0"/>
              </w:rPr>
              <w:t xml:space="preserve">2</w:t>
            </w:r>
            <w:r w:rsidR="00000000" w:rsidRPr="00000000" w:rsidDel="00000000">
              <w:rPr>
                <w:rtl w:val="0"/>
              </w:rPr>
              <w:t xml:space="preserve"> panta ceturtajā daļā noteiktajam pilnvarojumam Ministru kabinetam. Lūdzam atbilstoši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Vēršam uzmanību, ka likumprojekta 12. pantā piedāvātā Muitas likuma 25.</w:t>
            </w:r>
            <w:r w:rsidR="00000000" w:rsidRPr="00000000" w:rsidDel="00000000">
              <w:rPr>
                <w:vertAlign w:val="superscript"/>
                <w:rtl w:val="0"/>
              </w:rPr>
              <w:t xml:space="preserve">2</w:t>
            </w:r>
            <w:r w:rsidR="00000000" w:rsidRPr="00000000" w:rsidDel="00000000">
              <w:rPr>
                <w:rtl w:val="0"/>
              </w:rPr>
              <w:t xml:space="preserve"> panta ceturtā daļa paredz pilnvarojumu Ministru kabinetam noteikt nosacījumus un kārtību personas reģistrēšanai Pārstāvju muitā pakalpojumu sniedzēju reģistrā (turpmāk – reģistrs) un izslēgšanai no reģistra, kā arī kārtību, kādā reģistrā reģistrētā persona paziņo par izmaiņām apstākļos, kas bija par pamatu </w:t>
            </w:r>
            <w:r w:rsidR="00000000" w:rsidRPr="00000000" w:rsidDel="00000000">
              <w:rPr>
                <w:u w:val="single"/>
                <w:rtl w:val="0"/>
              </w:rPr>
              <w:t xml:space="preserve">tās reģistrācijai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nosacījumus un kārtību personas reģistrēšanai reģistrā un izslēgšanai no reģistra, kā arī kārtību, kādā reģistrā reģistrētā persona paziņo par izmaiņām apstākļos, kas bija par pamatu tās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11.06.2026.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11.06.2026.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Atzinumi_25-TA-916.docx</dc:title>
</cp:coreProperties>
</file>

<file path=docProps/custom.xml><?xml version="1.0" encoding="utf-8"?>
<Properties xmlns="http://schemas.openxmlformats.org/officeDocument/2006/custom-properties" xmlns:vt="http://schemas.openxmlformats.org/officeDocument/2006/docPropsVTypes"/>
</file>