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(Sabiedrīskās apspriešanas laikā saņemtie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24.09.2024.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24.09.2024.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