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Latvijas Republikas valsts robežas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kārtību, kādā notiek rindas organizēšana un transportlīdzekļu reģistrēšana elektroniskajā rindas rezervācijas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maksu par iepriekšēju reģistrāciju elektroniskajā rindas rezervācijas sistēmā un kārtību, kādā tiek veikta apmaksa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ārējās sauszemes robežas robežšķērsošanas vietas, pirms kuru šķērsošanas transportlīdzekli iepriekš reģistrē rindā elektroniskajā rindas rezervācijas sistēmā, reģistrēšanās kārtību un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elektroniskās rindas rezervācijas sistēmā iekļaujamos datus par transportlīdzekli un tā vadītāju, datu glabāšanas termiņus, datu apstrādes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kādā kompetentās iestādes saņem piekļuvi ārējo robežu šķērsojošo transportlīdzekļu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īpašais režīms attiecībā uz diplomātisko un konsulāro pārstāvniecību un to darbinieku transportlīdzekļiem ir skaidrots tikai likumprojekta anotācijā. Likumprojektā noteiktajā deleģējumā Ministru kabinetam, īsti nav paredzēts, ka Ministru kabinets var noteikt izņēmumus vai atbrīvojumus. Lūdzam papildināt daļu ar vēl vienu punktu, kurā noteikts deleģējums Ministru kabinetam noteikt ārpus kārtas robežas šķērsošanu un atbrīvošanu no samaksas par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kārtību, kādā robežu var šķērsot ārpus kārtas un gadījumus, kādos piemēro atbrīvojumu no samaksas par reģistrācijas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10.rindkopu izteikt piedāvātajā redakcijā, lai precīzāk skaidrotu, uz ko būs deleģējumā Ministru kabinetam attiecināma  robežas šķērsošana ārpus kārtas un gadījumi, kādos piemēro atbrīvojumu no samaksas par reģistrācijas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reģistrēt transportlīdzekli elektroniskajā rindas rezervācijas sistēmā  būs arī diplomātisko un konsulāro pārstāvniecību darbiniekiem. Latvijas Republikas valsts robežas likuma 10.panta 10.daļā ir noteikts personu loks, tostarp diplomātisko un konsulāro pārstāvniecību darbinieki, kam ļauts šķērsot ārējo robežu robežšķērsošanas vietās ārpus kārtas. Personas, uz kurām attiecināms minētais izņēmums, pamatojoties uz normatīvajos tiesību aktos noteiktajām tiesībām šķērsot valsts ārējo robežu bez rindas, robežu varēs šķērsot paātrināti, ar izņēmumu no kopējās transportlīdzekļu plūsmas. </w:t>
            </w:r>
            <w:r w:rsidR="00000000" w:rsidRPr="00000000" w:rsidDel="00000000">
              <w:rPr>
                <w:u w:val="single"/>
                <w:rtl w:val="0"/>
              </w:rPr>
              <w:t xml:space="preserve">Ministru kabineta noteikumu projektā tiks noteikts atbrīvojums no maksas par reģistrācijas pakalpojumu diplomātisko un konsulāro pārstāvniecību un to darbinieku transportlīdzekļiem, kā arī transportlīdzekļiem, kas ir tādas personas īpašumā vai turējumā, kuras dodas īstermiņa braucienā, tostarp tranzītā, oficiālo funkciju veikšanai vai tehniskā atbalsta nodrošināšanai Latvijas vai ārvalstu diplomātiskajai vai konsulārajai pārstāvniecībai vai starptautiskai organizācijai. </w:t>
            </w:r>
            <w:r w:rsidR="00000000" w:rsidRPr="00000000" w:rsidDel="00000000">
              <w:rPr>
                <w:rtl w:val="0"/>
              </w:rPr>
              <w:t xml:space="preserve">Rindas organizācija e-rindas pamatrisinājumā ir plānota, izmantojot gan videokameras transporta līdzekļa numura zīmju nolasīšanai, gan rindošanas algoritmu, kas konkrētiem transporta līdzekļiem piešķirs prioritātes. Paredzēts, ka rindas reģistrācija tiks veidota vairākās plūsmās. Transportlīdzekļu plūsmai paredzēta atsevišķa kategorija “Ārpuskārtas šķērsotāji”, kur ietilps gan diplomātisko un konsulāro pārstāvniecību darbiniekiem, gan izņēmumi uz starptautisku līgumu pamata u.c. kategorijas, atbilstoši Latvijas Republikas valsts robežas likumā noteiktajiem izņēmumiem. Paredzēts, ka e-rindas sistēmā, veicot transportlīdzekļa reģistrāciju, būs iespēja norādīt transportlīdzekļa ārpuskārtas statusu un tas attiecīgi tiks novirzīts tam paredzētajā rindā.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20.02.2025.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24-TA-2478</w:t>
    </w:r>
    <w:r>
      <w:br/>
    </w:r>
    <w:r w:rsidR="00000000" w:rsidRPr="00000000" w:rsidDel="00000000">
      <w:rPr>
        <w:rtl w:val="0"/>
      </w:rPr>
      <w:t xml:space="preserve">Izdrukāts 20.02.2025.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Atzinumi_24-TA-2478.docx</dc:title>
</cp:coreProperties>
</file>

<file path=docProps/custom.xml><?xml version="1.0" encoding="utf-8"?>
<Properties xmlns="http://schemas.openxmlformats.org/officeDocument/2006/custom-properties" xmlns:vt="http://schemas.openxmlformats.org/officeDocument/2006/docPropsVTypes"/>
</file>