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(6.1.1.5. pasākuma "Nodarbināto prasmju paaugstināšana un atbalsts kvalifikācijas iegūšanai, atbalsts darbaspēka mācībām saskaņā ar uzņēmumu pieprasījumu" izmaksu ieguvumu analīze)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Kurzemes, Latgales, Vidzemes un Zemgales statistiskā reģiona iedzīvotāju prasmju paaugstināšana un atbalsts profesionālās kvalifikācijas iegūšanai, lai pielāgotos ekonomikas zaļās pārkārtošanās rezultātā radītajām darba tirgus vajadzībām, kā arī pārejas uz klimatneitrālu ekonomiku visvairāk skarto reģionu ekonomiskās transformācijas virzieniem atbilstošu speciālistu sagatavošana īsā cikla izglītības programmās, tai skaitā darba vidē balstītu mācību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jēdziens "ekonomikas zaļās pārkārtošanās rezultātā radītās darba tirgus vajadzības" tiek minēts vairākās noteikumu projekta vietās (piemēram, 6. punktā un 46.1., 48.2. apakšpunktā), taču noteikumu projektā nav skaidrots tā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tieši ietver šīs vajadzības – vai tās attiecas uz konkrētām nozarēm, profesionālām prasmēm vai pārejas uz klimatneitrālu ekonomiku mērķiem. Skaidrojuma trūkums var apgrūtināt projekta mērķu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 īstenošanā piesaista šādus sadarbības partnerus: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 punktā, kurā regulēta sadarbības partneru piesaiste, nav skaidri noteikti mehānismi, kā finansējuma saņēmējs izvēlēsies sadarbības partnerus, īpaši attiecībā uz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caurskatāmību, vienlīdzīgas iespējas un atbilstību labas pārvaldības principiem, lūdzam papildināt noteikumu projektu, skaidri nosakot, kādi kritēriji un procedūras tiks piemēroti sadarbības partneru izvēlē.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teksta izriet, ka plānots apstrādāt plašu personas datu loku, tomēr attiecīgās tiesību normas nav iekļautas noteikumu projektā. Ņemot vērā minēto un pamatojoties uz Vispārīgās datu aizsardzības regulas 6. panta 3. punktu, lūdzam apstrādājamo personas datu veidus un datu glabāšanas termiņu noteikt noteikumu projekta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10.12.2024.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10.12.2024.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Atzinumi_23-TA-874.docx</dc:title>
</cp:coreProperties>
</file>

<file path=docProps/custom.xml><?xml version="1.0" encoding="utf-8"?>
<Properties xmlns="http://schemas.openxmlformats.org/officeDocument/2006/custom-properties" xmlns:vt="http://schemas.openxmlformats.org/officeDocument/2006/docPropsVTypes"/>
</file>