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396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1.1., 20.</w:t>
            </w:r>
            <w:r w:rsidR="00000000" w:rsidRPr="00000000" w:rsidDel="00000000">
              <w:rPr>
                <w:vertAlign w:val="superscript"/>
                <w:rtl w:val="0"/>
              </w:rPr>
              <w:t xml:space="preserve">1</w:t>
            </w:r>
            <w:r w:rsidR="00000000" w:rsidRPr="00000000" w:rsidDel="00000000">
              <w:rPr>
                <w:rtl w:val="0"/>
              </w:rPr>
              <w:t xml:space="preserve">1.2., 20.</w:t>
            </w:r>
            <w:r w:rsidR="00000000" w:rsidRPr="00000000" w:rsidDel="00000000">
              <w:rPr>
                <w:vertAlign w:val="superscript"/>
                <w:rtl w:val="0"/>
              </w:rPr>
              <w:t xml:space="preserve">1</w:t>
            </w:r>
            <w:r w:rsidR="00000000" w:rsidRPr="00000000" w:rsidDel="00000000">
              <w:rPr>
                <w:rtl w:val="0"/>
              </w:rPr>
              <w:t xml:space="preserve">1.3., 20.</w:t>
            </w:r>
            <w:r w:rsidR="00000000" w:rsidRPr="00000000" w:rsidDel="00000000">
              <w:rPr>
                <w:vertAlign w:val="superscript"/>
                <w:rtl w:val="0"/>
              </w:rPr>
              <w:t xml:space="preserve">1</w:t>
            </w:r>
            <w:r w:rsidR="00000000" w:rsidRPr="00000000" w:rsidDel="00000000">
              <w:rPr>
                <w:rtl w:val="0"/>
              </w:rPr>
              <w:t xml:space="preserve">1.5. un 20.</w:t>
            </w:r>
            <w:r w:rsidR="00000000" w:rsidRPr="00000000" w:rsidDel="00000000">
              <w:rPr>
                <w:vertAlign w:val="superscript"/>
                <w:rtl w:val="0"/>
              </w:rPr>
              <w:t xml:space="preserve">1</w:t>
            </w:r>
            <w:r w:rsidR="00000000" w:rsidRPr="00000000" w:rsidDel="00000000">
              <w:rPr>
                <w:rtl w:val="0"/>
              </w:rPr>
              <w:t xml:space="preserve">1.6.apakšpunktā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jaunu datu veidu izgūšanu no Fizisko personu reģistra, lūdzam anotācijā sniegt skaidrojumu, kas pamatotu šādu jaunu datu apstrādi, norādot, kādam mērķim nepieciešama šo datu izgūšana.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26-TA-755</w:t>
    </w:r>
    <w:r>
      <w:br/>
    </w:r>
    <w:r w:rsidR="00000000" w:rsidRPr="00000000" w:rsidDel="00000000">
      <w:rPr>
        <w:rtl w:val="0"/>
      </w:rPr>
      <w:t xml:space="preserve">Izdrukāts 13.05.2026.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26-TA-755</w:t>
    </w:r>
    <w:r>
      <w:br/>
    </w:r>
    <w:r w:rsidR="00000000" w:rsidRPr="00000000" w:rsidDel="00000000">
      <w:rPr>
        <w:rtl w:val="0"/>
      </w:rPr>
      <w:t xml:space="preserve">Izdrukāts 13.05.2026.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Atzinumi_26-TA-755.docx</dc:title>
</cp:coreProperties>
</file>

<file path=docProps/custom.xml><?xml version="1.0" encoding="utf-8"?>
<Properties xmlns="http://schemas.openxmlformats.org/officeDocument/2006/custom-properties" xmlns:vt="http://schemas.openxmlformats.org/officeDocument/2006/docPropsVTypes"/>
</file>