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Sabiedrības iebildumi un priekšlikumi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50"/>
        <w:gridCol w:w="4155"/>
        <w:gridCol w:w="4156"/>
        <w:gridCol w:w="1350"/>
        <w:gridCol w:w="4156"/>
        <w:tblGridChange w:id="0">
          <w:tblGrid>
            <w:gridCol w:w="750"/>
            <w:gridCol w:w="4155"/>
            <w:gridCol w:w="4156"/>
            <w:gridCol w:w="1350"/>
            <w:gridCol w:w="4156"/>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Iebilduma / priekšlikuma iesniedzējs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Iesniegtā iebilduma / priekšlikuma būtība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Ņemts vērā / nav ņemts vērā</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Pamatojums, ja iebildums / priekšlikums nav ņemts vērā</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Latvijas Būvinženieru savienības Būvniecības speciālistu sertifikācijas institūcija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Latvijas Būvinženieru savienība piedāvā sekojošus precizējumus:</w:t>
            </w:r>
            <w:r>
              <w:br/>
            </w:r>
            <w:r w:rsidR="00000000" w:rsidRPr="00000000" w:rsidDel="00000000">
              <w:rPr>
                <w:rtl w:val="0"/>
              </w:rPr>
              <w:t xml:space="preserve">Papildināt ar 8.19. apakšpunktu šādā redakcijā:</w:t>
            </w:r>
            <w:r>
              <w:br/>
            </w:r>
            <w:r w:rsidR="00000000" w:rsidRPr="00000000" w:rsidDel="00000000">
              <w:rPr>
                <w:rtl w:val="0"/>
              </w:rPr>
              <w:t xml:space="preserve">"8.19.</w:t>
            </w:r>
            <w:r w:rsidR="00000000" w:rsidRPr="00000000" w:rsidDel="00000000">
              <w:rPr>
                <w:b w:val="1"/>
                <w:u w:val="single"/>
                <w:rtl w:val="0"/>
              </w:rPr>
              <w:t xml:space="preserve">būvju </w:t>
            </w:r>
            <w:r w:rsidR="00000000" w:rsidRPr="00000000" w:rsidDel="00000000">
              <w:rPr>
                <w:rtl w:val="0"/>
              </w:rPr>
              <w:t xml:space="preserve">ugunsdrošība."</w:t>
            </w:r>
            <w:r>
              <w:br/>
            </w:r>
            <w:r w:rsidR="00000000" w:rsidRPr="00000000" w:rsidDel="00000000">
              <w:rPr>
                <w:i w:val="1"/>
                <w:rtl w:val="0"/>
              </w:rPr>
              <w:t xml:space="preserve">Šeit un 2.2.17. saistīts ar nepieciešamību atšķirt no ugunsdrošības speciālista uzņēmumos to ekspluatācijas laikā</w:t>
            </w:r>
            <w:r>
              <w:br/>
            </w:r>
            <w:r>
              <w:br/>
            </w:r>
            <w:r w:rsidR="00000000" w:rsidRPr="00000000" w:rsidDel="00000000">
              <w:rPr>
                <w:rtl w:val="0"/>
              </w:rPr>
              <w:t xml:space="preserve">Papildināt ar 92. punktu šādā redakcijā:</w:t>
            </w:r>
            <w:r>
              <w:br/>
            </w:r>
            <w:r w:rsidR="00000000" w:rsidRPr="00000000" w:rsidDel="00000000">
              <w:rPr>
                <w:rtl w:val="0"/>
              </w:rPr>
              <w:t xml:space="preserve">"92. Šo noteikumu 1. pielikuma 3. piezīmē minēto ugunsdrošības pasākumu pārskatu arhitekta prakses un </w:t>
            </w:r>
            <w:r w:rsidR="00000000" w:rsidRPr="00000000" w:rsidDel="00000000">
              <w:rPr>
                <w:b w:val="1"/>
                <w:u w:val="single"/>
                <w:rtl w:val="0"/>
              </w:rPr>
              <w:t xml:space="preserve">ēku konstrukciju</w:t>
            </w:r>
            <w:r w:rsidR="00000000" w:rsidRPr="00000000" w:rsidDel="00000000">
              <w:rPr>
                <w:rtl w:val="0"/>
              </w:rPr>
              <w:t xml:space="preserve"> projektēšanas specialitātē sertifikātā norādītās darbības sfēras ietvaros var veikt līdz 2026.gada 31.decembrim."</w:t>
            </w:r>
            <w:r>
              <w:br/>
            </w:r>
            <w:r>
              <w:br/>
            </w:r>
            <w:r w:rsidR="00000000" w:rsidRPr="00000000" w:rsidDel="00000000">
              <w:rPr>
                <w:rtl w:val="0"/>
              </w:rPr>
              <w:t xml:space="preserve">1.pielikumā:</w:t>
            </w:r>
            <w:r>
              <w:br/>
            </w:r>
            <w:r w:rsidR="00000000" w:rsidRPr="00000000" w:rsidDel="00000000">
              <w:rPr>
                <w:rtl w:val="0"/>
              </w:rPr>
              <w:t xml:space="preserve">punktā 2.2.17. </w:t>
            </w:r>
            <w:r w:rsidR="00000000" w:rsidRPr="00000000" w:rsidDel="00000000">
              <w:rPr>
                <w:b w:val="1"/>
                <w:u w:val="single"/>
                <w:rtl w:val="0"/>
              </w:rPr>
              <w:t xml:space="preserve">būvju </w:t>
            </w:r>
            <w:r w:rsidR="00000000" w:rsidRPr="00000000" w:rsidDel="00000000">
              <w:rPr>
                <w:rtl w:val="0"/>
              </w:rPr>
              <w:t xml:space="preserve">ugunsdrošība</w:t>
            </w:r>
            <w:r>
              <w:br/>
            </w:r>
            <w:r>
              <w:br/>
            </w:r>
            <w:r w:rsidR="00000000" w:rsidRPr="00000000" w:rsidDel="00000000">
              <w:rPr>
                <w:i w:val="1"/>
                <w:rtl w:val="0"/>
              </w:rPr>
              <w:t xml:space="preserve">19.piezīmi daļēji svītrot attiecībā uz darbu organizēšanas projekta izstrādi.</w:t>
            </w:r>
            <w:r>
              <w:br/>
            </w:r>
            <w:r w:rsidR="00000000" w:rsidRPr="00000000" w:rsidDel="00000000">
              <w:rPr>
                <w:rtl w:val="0"/>
              </w:rPr>
              <w:t xml:space="preserve">Ugunsdrošības darbības sfērā normatīvajos aktos noteiktajos gadījumos ietilpst ugunsdrošības risinājumu, ugunsdrošības pasākumu pārskata izstrāde."</w:t>
            </w:r>
            <w:r>
              <w:br/>
            </w:r>
            <w:r>
              <w:br/>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Transportbūvju inženieru asociācija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Transportbūvju inženieru asociācija aicina noteikt vienlīdzīgus principus attiecībā uz sertificēto speciālistu uzraudzības gada maksu, nosako šo maksājumu arī ārvalstu speciālistiem, kas praktizē Latvijā. Tādā veidā papildinot to budžeta sadaļu, kam minētie līdzekļi tiek novirzīti. </w:t>
            </w:r>
            <w:r>
              <w:br/>
            </w:r>
            <w:r>
              <w:br/>
            </w:r>
            <w:r w:rsidR="00000000" w:rsidRPr="00000000" w:rsidDel="00000000">
              <w:rPr>
                <w:rtl w:val="0"/>
              </w:rPr>
              <w:t xml:space="preserve">Komentārs. Valsts valodas likuma 6.panta ceturtā daļa nosaka prasībās attiecība uz valsts valodas lietošanas prasībām. Tomēr nedz likums, nedz šie MK noteikumi neparedz mehānismu kā būvniecības dalībnieki var pārliecināties par attiecīgo speciālistu valsts valodas zināšanam un/vai to, ka tiks nodrošināti attiecīgi tulkošanas pakalpojumi nepieciešamības gadījumā.</w:t>
            </w:r>
            <w:r>
              <w:br/>
            </w:r>
            <w:r>
              <w:br/>
            </w:r>
            <w:r w:rsidR="00000000" w:rsidRPr="00000000" w:rsidDel="00000000">
              <w:rPr>
                <w:rtl w:val="0"/>
              </w:rPr>
              <w:t xml:space="preserve">Cieņā,</w:t>
            </w:r>
            <w:r>
              <w:br/>
            </w:r>
            <w:r w:rsidR="00000000" w:rsidRPr="00000000" w:rsidDel="00000000">
              <w:rPr>
                <w:rtl w:val="0"/>
              </w:rPr>
              <w:t xml:space="preserve">Transportbūvju inženieru asociācija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22-TA-2899</w:t>
    </w:r>
    <w:r>
      <w:br/>
    </w:r>
    <w:r w:rsidR="00000000" w:rsidRPr="00000000" w:rsidDel="00000000">
      <w:rPr>
        <w:rtl w:val="0"/>
      </w:rPr>
      <w:t xml:space="preserve">Izdrukāts 28.04.2023.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22-TA-2899</w:t>
    </w:r>
    <w:r>
      <w:br/>
    </w:r>
    <w:r w:rsidR="00000000" w:rsidRPr="00000000" w:rsidDel="00000000">
      <w:rPr>
        <w:rtl w:val="0"/>
      </w:rPr>
      <w:t xml:space="preserve">Izdrukāts 28.04.2023.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viedoklu_parskats_22-TA-2899.docx</dc:title>
</cp:coreProperties>
</file>

<file path=docProps/custom.xml><?xml version="1.0" encoding="utf-8"?>
<Properties xmlns="http://schemas.openxmlformats.org/officeDocument/2006/custom-properties" xmlns:vt="http://schemas.openxmlformats.org/officeDocument/2006/docPropsVTypes"/>
</file>